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14D4" w14:textId="07658FC5" w:rsidR="00B4477E" w:rsidRPr="00F30A37" w:rsidRDefault="00C63A6F" w:rsidP="004C0484">
      <w:pPr>
        <w:pStyle w:val="Heading1"/>
        <w:jc w:val="both"/>
        <w:rPr>
          <w:rFonts w:ascii="Aptos" w:hAnsi="Aptos" w:cstheme="minorHAnsi"/>
          <w:sz w:val="22"/>
          <w:szCs w:val="22"/>
        </w:rPr>
      </w:pPr>
      <w:r w:rsidRPr="00F30A37">
        <w:rPr>
          <w:rFonts w:ascii="Aptos" w:hAnsi="Aptos" w:cstheme="minorHAnsi"/>
          <w:sz w:val="22"/>
          <w:szCs w:val="22"/>
        </w:rPr>
        <w:t>Equality</w:t>
      </w:r>
      <w:r w:rsidR="00A54335">
        <w:rPr>
          <w:rFonts w:ascii="Aptos" w:hAnsi="Aptos" w:cstheme="minorHAnsi"/>
          <w:sz w:val="22"/>
          <w:szCs w:val="22"/>
        </w:rPr>
        <w:t>,</w:t>
      </w:r>
      <w:r w:rsidRPr="00F30A37">
        <w:rPr>
          <w:rFonts w:ascii="Aptos" w:hAnsi="Aptos" w:cstheme="minorHAnsi"/>
          <w:sz w:val="22"/>
          <w:szCs w:val="22"/>
        </w:rPr>
        <w:t xml:space="preserve"> Diversity</w:t>
      </w:r>
      <w:r w:rsidR="00A54335">
        <w:rPr>
          <w:rFonts w:ascii="Aptos" w:hAnsi="Aptos" w:cstheme="minorHAnsi"/>
          <w:sz w:val="22"/>
          <w:szCs w:val="22"/>
        </w:rPr>
        <w:t xml:space="preserve"> and Inclusion</w:t>
      </w:r>
      <w:r w:rsidRPr="00F30A37">
        <w:rPr>
          <w:rFonts w:ascii="Aptos" w:hAnsi="Aptos" w:cstheme="minorHAnsi"/>
          <w:sz w:val="22"/>
          <w:szCs w:val="22"/>
        </w:rPr>
        <w:t xml:space="preserve"> Policy</w:t>
      </w:r>
    </w:p>
    <w:p w14:paraId="6DFD7C93" w14:textId="77777777" w:rsidR="00C63A6F" w:rsidRPr="00F30A37" w:rsidRDefault="00C63A6F" w:rsidP="006E69C8">
      <w:pPr>
        <w:suppressAutoHyphens/>
        <w:jc w:val="both"/>
        <w:rPr>
          <w:rFonts w:ascii="Aptos" w:hAnsi="Aptos" w:cstheme="minorHAnsi"/>
        </w:rPr>
      </w:pPr>
    </w:p>
    <w:p w14:paraId="7A636C20" w14:textId="7EED0005" w:rsidR="00C63A6F" w:rsidRPr="00F30A37" w:rsidRDefault="00C63A6F" w:rsidP="006E69C8">
      <w:pPr>
        <w:pStyle w:val="BodyText"/>
        <w:jc w:val="both"/>
        <w:rPr>
          <w:rFonts w:ascii="Aptos" w:hAnsi="Aptos" w:cstheme="minorHAnsi"/>
          <w:sz w:val="22"/>
          <w:szCs w:val="22"/>
        </w:rPr>
      </w:pPr>
      <w:r w:rsidRPr="00F30A37">
        <w:rPr>
          <w:rFonts w:ascii="Aptos" w:hAnsi="Aptos" w:cstheme="minorHAnsi"/>
          <w:sz w:val="22"/>
          <w:szCs w:val="22"/>
        </w:rPr>
        <w:t>All staff, volunteers, trainers, facilitators and consultants contracted to work for OCVA will be required to support our Equality</w:t>
      </w:r>
      <w:r w:rsidR="00A54335">
        <w:rPr>
          <w:rFonts w:ascii="Aptos" w:hAnsi="Aptos" w:cstheme="minorHAnsi"/>
          <w:sz w:val="22"/>
          <w:szCs w:val="22"/>
        </w:rPr>
        <w:t xml:space="preserve">, </w:t>
      </w:r>
      <w:r w:rsidRPr="00F30A37">
        <w:rPr>
          <w:rFonts w:ascii="Aptos" w:hAnsi="Aptos" w:cstheme="minorHAnsi"/>
          <w:sz w:val="22"/>
          <w:szCs w:val="22"/>
        </w:rPr>
        <w:t>Diversity</w:t>
      </w:r>
      <w:r w:rsidR="00A54335">
        <w:rPr>
          <w:rFonts w:ascii="Aptos" w:hAnsi="Aptos" w:cstheme="minorHAnsi"/>
          <w:sz w:val="22"/>
          <w:szCs w:val="22"/>
        </w:rPr>
        <w:t xml:space="preserve"> and Inclusion Polic</w:t>
      </w:r>
      <w:r w:rsidRPr="00F30A37">
        <w:rPr>
          <w:rFonts w:ascii="Aptos" w:hAnsi="Aptos" w:cstheme="minorHAnsi"/>
          <w:sz w:val="22"/>
          <w:szCs w:val="22"/>
        </w:rPr>
        <w:t xml:space="preserve">y.  </w:t>
      </w:r>
    </w:p>
    <w:p w14:paraId="19A08B50" w14:textId="77777777" w:rsidR="00C63A6F" w:rsidRPr="00F30A37" w:rsidRDefault="00C63A6F" w:rsidP="006E69C8">
      <w:pPr>
        <w:suppressAutoHyphens/>
        <w:jc w:val="both"/>
        <w:rPr>
          <w:rFonts w:ascii="Aptos" w:hAnsi="Aptos" w:cstheme="minorHAnsi"/>
        </w:rPr>
      </w:pPr>
    </w:p>
    <w:p w14:paraId="12F921CD" w14:textId="5C142BB5" w:rsidR="00C63A6F" w:rsidRPr="00F30A37" w:rsidRDefault="00C63A6F" w:rsidP="006E69C8">
      <w:pPr>
        <w:pStyle w:val="Subtitle"/>
        <w:numPr>
          <w:ilvl w:val="0"/>
          <w:numId w:val="25"/>
        </w:numPr>
        <w:ind w:left="540" w:hanging="540"/>
        <w:jc w:val="both"/>
        <w:rPr>
          <w:rFonts w:ascii="Aptos" w:hAnsi="Aptos" w:cstheme="minorHAnsi"/>
          <w:sz w:val="22"/>
          <w:szCs w:val="22"/>
          <w:lang w:val="en-GB"/>
        </w:rPr>
      </w:pPr>
      <w:r w:rsidRPr="00F30A37">
        <w:rPr>
          <w:rFonts w:ascii="Aptos" w:hAnsi="Aptos" w:cstheme="minorHAnsi"/>
          <w:sz w:val="22"/>
          <w:szCs w:val="22"/>
          <w:lang w:val="en-GB"/>
        </w:rPr>
        <w:t>Introduction</w:t>
      </w:r>
    </w:p>
    <w:p w14:paraId="24E089F6" w14:textId="77777777" w:rsidR="00C63A6F" w:rsidRPr="00F30A37" w:rsidRDefault="00C63A6F" w:rsidP="006E69C8">
      <w:pPr>
        <w:adjustRightInd w:val="0"/>
        <w:jc w:val="both"/>
        <w:rPr>
          <w:rFonts w:ascii="Aptos" w:hAnsi="Aptos" w:cstheme="minorHAnsi"/>
          <w:color w:val="000000"/>
        </w:rPr>
      </w:pPr>
    </w:p>
    <w:p w14:paraId="7A927336" w14:textId="4DB49C64"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 xml:space="preserve">OCVA has a wide and diverse population of staff, clients, members, </w:t>
      </w:r>
      <w:r w:rsidRPr="00F30A37">
        <w:rPr>
          <w:rFonts w:ascii="Aptos" w:hAnsi="Aptos" w:cstheme="minorHAnsi"/>
          <w:bCs/>
          <w:color w:val="000000"/>
        </w:rPr>
        <w:t>volunteers, learners and Trustees</w:t>
      </w:r>
      <w:r w:rsidRPr="00F30A37">
        <w:rPr>
          <w:rFonts w:ascii="Aptos" w:hAnsi="Aptos" w:cstheme="minorHAnsi"/>
          <w:color w:val="000000"/>
        </w:rPr>
        <w:t xml:space="preserve"> and this very diversity is one of the organisation’s greatest strengths. </w:t>
      </w:r>
      <w:proofErr w:type="gramStart"/>
      <w:r w:rsidRPr="00F30A37">
        <w:rPr>
          <w:rFonts w:ascii="Aptos" w:hAnsi="Aptos" w:cstheme="minorHAnsi"/>
          <w:color w:val="000000"/>
        </w:rPr>
        <w:t>In order to</w:t>
      </w:r>
      <w:proofErr w:type="gramEnd"/>
      <w:r w:rsidRPr="00F30A37">
        <w:rPr>
          <w:rFonts w:ascii="Aptos" w:hAnsi="Aptos" w:cstheme="minorHAnsi"/>
          <w:color w:val="000000"/>
        </w:rPr>
        <w:t xml:space="preserve"> consolidate and build upon this diversity, it is essential that equality of opportunity and the absence of unfair discrimination be at the core of all OCVA’s activities.</w:t>
      </w:r>
    </w:p>
    <w:p w14:paraId="5F5AD23B" w14:textId="77777777" w:rsidR="00C63A6F" w:rsidRPr="00F30A37" w:rsidRDefault="00C63A6F" w:rsidP="006E69C8">
      <w:pPr>
        <w:adjustRightInd w:val="0"/>
        <w:jc w:val="both"/>
        <w:rPr>
          <w:rFonts w:ascii="Aptos" w:hAnsi="Aptos" w:cstheme="minorHAnsi"/>
          <w:color w:val="000000"/>
        </w:rPr>
      </w:pPr>
    </w:p>
    <w:p w14:paraId="3A4005C3" w14:textId="77777777" w:rsidR="00C63A6F" w:rsidRPr="00F30A37" w:rsidRDefault="00C63A6F" w:rsidP="006E69C8">
      <w:pPr>
        <w:adjustRightInd w:val="0"/>
        <w:jc w:val="both"/>
        <w:rPr>
          <w:rFonts w:ascii="Aptos" w:hAnsi="Aptos" w:cstheme="minorHAnsi"/>
          <w:bCs/>
          <w:color w:val="000000"/>
        </w:rPr>
      </w:pPr>
      <w:r w:rsidRPr="00F30A37">
        <w:rPr>
          <w:rFonts w:ascii="Aptos" w:hAnsi="Aptos" w:cstheme="minorHAnsi"/>
          <w:bCs/>
          <w:color w:val="000000"/>
        </w:rPr>
        <w:t xml:space="preserve">OCVA recognises the link between equality and quality and will not unfairly discriminate in the recruitment or general treatment of staff, volunteers, clients or members </w:t>
      </w:r>
      <w:proofErr w:type="gramStart"/>
      <w:r w:rsidRPr="00F30A37">
        <w:rPr>
          <w:rFonts w:ascii="Aptos" w:hAnsi="Aptos" w:cstheme="minorHAnsi"/>
          <w:bCs/>
          <w:color w:val="000000"/>
        </w:rPr>
        <w:t>on the basis of</w:t>
      </w:r>
      <w:proofErr w:type="gramEnd"/>
      <w:r w:rsidRPr="00F30A37">
        <w:rPr>
          <w:rFonts w:ascii="Aptos" w:hAnsi="Aptos" w:cstheme="minorHAnsi"/>
          <w:bCs/>
          <w:color w:val="000000"/>
        </w:rPr>
        <w:t>:</w:t>
      </w:r>
    </w:p>
    <w:p w14:paraId="4529EBFF" w14:textId="77777777" w:rsidR="00C63A6F" w:rsidRPr="00F30A37" w:rsidRDefault="00C63A6F" w:rsidP="006E69C8">
      <w:pPr>
        <w:adjustRightInd w:val="0"/>
        <w:jc w:val="both"/>
        <w:rPr>
          <w:rFonts w:ascii="Aptos" w:hAnsi="Aptos" w:cstheme="minorHAnsi"/>
          <w:bCs/>
          <w:color w:val="000000"/>
        </w:rPr>
      </w:pPr>
    </w:p>
    <w:p w14:paraId="744F6D86" w14:textId="77777777" w:rsidR="00C63A6F" w:rsidRPr="00F30A37" w:rsidRDefault="00C63A6F" w:rsidP="006E69C8">
      <w:pPr>
        <w:pStyle w:val="BodyText2"/>
        <w:ind w:left="720"/>
        <w:jc w:val="both"/>
        <w:rPr>
          <w:rFonts w:ascii="Aptos" w:hAnsi="Aptos" w:cstheme="minorHAnsi"/>
          <w:bCs/>
          <w:sz w:val="22"/>
          <w:szCs w:val="22"/>
        </w:rPr>
      </w:pPr>
      <w:r w:rsidRPr="00F30A37">
        <w:rPr>
          <w:rFonts w:ascii="Aptos" w:hAnsi="Aptos" w:cstheme="minorHAnsi"/>
          <w:bCs/>
          <w:sz w:val="22"/>
          <w:szCs w:val="22"/>
        </w:rPr>
        <w:t>race, colour, ethnicity, ethnic origin, national origin, pregnancy, gender, marital status, disability, religion or belief, sexual orientation, transgender status, responsibility for dependents; trade union or political activities, or age.</w:t>
      </w:r>
    </w:p>
    <w:p w14:paraId="2629B05B" w14:textId="77777777" w:rsidR="00C63A6F" w:rsidRPr="00F30A37" w:rsidRDefault="00C63A6F" w:rsidP="006E69C8">
      <w:pPr>
        <w:jc w:val="both"/>
        <w:rPr>
          <w:rFonts w:ascii="Aptos" w:hAnsi="Aptos" w:cstheme="minorHAnsi"/>
          <w:bCs/>
        </w:rPr>
      </w:pPr>
    </w:p>
    <w:p w14:paraId="285F6482" w14:textId="77777777" w:rsidR="00C63A6F" w:rsidRPr="00F30A37" w:rsidRDefault="00C63A6F" w:rsidP="006E69C8">
      <w:pPr>
        <w:jc w:val="both"/>
        <w:rPr>
          <w:rFonts w:ascii="Aptos" w:hAnsi="Aptos" w:cstheme="minorHAnsi"/>
        </w:rPr>
      </w:pPr>
      <w:r w:rsidRPr="00F30A37">
        <w:rPr>
          <w:rFonts w:ascii="Aptos" w:hAnsi="Aptos" w:cstheme="minorHAnsi"/>
          <w:bCs/>
        </w:rPr>
        <w:t>We also recognise that socioeconomic status, caring responsibility, mental health, and other factors (not covered in current law) affect an individual’s ability to access work, volunteering and good services.</w:t>
      </w:r>
    </w:p>
    <w:p w14:paraId="6E9F93B5" w14:textId="77777777" w:rsidR="00C63A6F" w:rsidRPr="00F30A37" w:rsidRDefault="00C63A6F" w:rsidP="006E69C8">
      <w:pPr>
        <w:jc w:val="both"/>
        <w:rPr>
          <w:rFonts w:ascii="Aptos" w:hAnsi="Aptos" w:cstheme="minorHAnsi"/>
        </w:rPr>
      </w:pPr>
    </w:p>
    <w:p w14:paraId="7AF287B4" w14:textId="77777777" w:rsidR="00C63A6F" w:rsidRPr="00F30A37" w:rsidRDefault="00C63A6F" w:rsidP="006E69C8">
      <w:pPr>
        <w:jc w:val="both"/>
        <w:rPr>
          <w:rFonts w:ascii="Aptos" w:hAnsi="Aptos" w:cstheme="minorHAnsi"/>
        </w:rPr>
      </w:pPr>
      <w:r w:rsidRPr="00F30A37">
        <w:rPr>
          <w:rFonts w:ascii="Aptos" w:hAnsi="Aptos" w:cstheme="minorHAnsi"/>
        </w:rPr>
        <w:t>We aim to create a welcoming environment free from unintentional or intentional discrimination.  OCVA recognises that equality of opportunity and good race relations are fundamental components of a civilised society.</w:t>
      </w:r>
    </w:p>
    <w:p w14:paraId="454CF575" w14:textId="77777777" w:rsidR="00C63A6F" w:rsidRPr="00F30A37" w:rsidRDefault="00C63A6F" w:rsidP="006E69C8">
      <w:pPr>
        <w:jc w:val="both"/>
        <w:rPr>
          <w:rFonts w:ascii="Aptos" w:hAnsi="Aptos" w:cstheme="minorHAnsi"/>
        </w:rPr>
      </w:pPr>
    </w:p>
    <w:p w14:paraId="34716717" w14:textId="51C77696" w:rsidR="00C63A6F" w:rsidRPr="00F30A37" w:rsidRDefault="00C63A6F" w:rsidP="006E69C8">
      <w:pPr>
        <w:jc w:val="both"/>
        <w:rPr>
          <w:rFonts w:ascii="Aptos" w:hAnsi="Aptos" w:cstheme="minorHAnsi"/>
        </w:rPr>
      </w:pPr>
      <w:r w:rsidRPr="00F30A37">
        <w:rPr>
          <w:rFonts w:ascii="Aptos" w:hAnsi="Aptos" w:cstheme="minorHAnsi"/>
        </w:rPr>
        <w:t xml:space="preserve">The aim of our </w:t>
      </w:r>
      <w:r w:rsidR="00A54335" w:rsidRPr="00A54335">
        <w:rPr>
          <w:rFonts w:ascii="Aptos" w:hAnsi="Aptos" w:cstheme="minorHAnsi"/>
        </w:rPr>
        <w:t xml:space="preserve">Equality, Diversity and Inclusion Policy </w:t>
      </w:r>
      <w:r w:rsidRPr="00F30A37">
        <w:rPr>
          <w:rFonts w:ascii="Aptos" w:hAnsi="Aptos" w:cstheme="minorHAnsi"/>
        </w:rPr>
        <w:t>is to ensure that no employee, volunteer, client or learner receives less favourable treatment on the grounds stated above.</w:t>
      </w:r>
    </w:p>
    <w:p w14:paraId="7D8CB22C" w14:textId="77777777" w:rsidR="00C63A6F" w:rsidRPr="00F30A37" w:rsidRDefault="00C63A6F" w:rsidP="006E69C8">
      <w:pPr>
        <w:jc w:val="both"/>
        <w:rPr>
          <w:rFonts w:ascii="Aptos" w:hAnsi="Aptos" w:cstheme="minorHAnsi"/>
        </w:rPr>
      </w:pPr>
    </w:p>
    <w:p w14:paraId="199C3381" w14:textId="77777777" w:rsidR="00C63A6F" w:rsidRPr="00F30A37" w:rsidRDefault="00C63A6F" w:rsidP="006E69C8">
      <w:pPr>
        <w:jc w:val="both"/>
        <w:rPr>
          <w:rFonts w:ascii="Aptos" w:hAnsi="Aptos" w:cstheme="minorHAnsi"/>
        </w:rPr>
      </w:pPr>
      <w:r w:rsidRPr="00F30A37">
        <w:rPr>
          <w:rFonts w:ascii="Aptos" w:hAnsi="Aptos" w:cstheme="minorHAnsi"/>
        </w:rPr>
        <w:t>Our policy is to establish and maintain a working environment that respects and values each other’s differences.  We see these differences as an asset to our work, as they improve our ability to meet the needs of the organisations and people we serve.</w:t>
      </w:r>
    </w:p>
    <w:p w14:paraId="18709689" w14:textId="77777777" w:rsidR="00C63A6F" w:rsidRPr="00F30A37" w:rsidRDefault="00C63A6F" w:rsidP="006E69C8">
      <w:pPr>
        <w:jc w:val="both"/>
        <w:rPr>
          <w:rFonts w:ascii="Aptos" w:hAnsi="Aptos" w:cstheme="minorHAnsi"/>
        </w:rPr>
      </w:pPr>
    </w:p>
    <w:p w14:paraId="324BC1DD" w14:textId="77777777" w:rsidR="00C63A6F" w:rsidRPr="00F30A37" w:rsidRDefault="00C63A6F" w:rsidP="006E69C8">
      <w:pPr>
        <w:jc w:val="both"/>
        <w:rPr>
          <w:rFonts w:ascii="Aptos" w:hAnsi="Aptos" w:cstheme="minorHAnsi"/>
        </w:rPr>
      </w:pPr>
      <w:r w:rsidRPr="00F30A37">
        <w:rPr>
          <w:rFonts w:ascii="Aptos" w:hAnsi="Aptos" w:cstheme="minorHAnsi"/>
        </w:rPr>
        <w:t xml:space="preserve">In the provision of services, we will </w:t>
      </w:r>
      <w:proofErr w:type="gramStart"/>
      <w:r w:rsidRPr="00F30A37">
        <w:rPr>
          <w:rFonts w:ascii="Aptos" w:hAnsi="Aptos" w:cstheme="minorHAnsi"/>
        </w:rPr>
        <w:t>treat clients fairly and courteously at all times</w:t>
      </w:r>
      <w:proofErr w:type="gramEnd"/>
      <w:r w:rsidRPr="00F30A37">
        <w:rPr>
          <w:rFonts w:ascii="Aptos" w:hAnsi="Aptos" w:cstheme="minorHAnsi"/>
        </w:rPr>
        <w:t>.</w:t>
      </w:r>
    </w:p>
    <w:p w14:paraId="1F5908B0" w14:textId="77777777" w:rsidR="00C63A6F" w:rsidRPr="00F30A37" w:rsidRDefault="00C63A6F" w:rsidP="006E69C8">
      <w:pPr>
        <w:jc w:val="both"/>
        <w:rPr>
          <w:rFonts w:ascii="Aptos" w:hAnsi="Aptos" w:cstheme="minorHAnsi"/>
        </w:rPr>
      </w:pPr>
    </w:p>
    <w:p w14:paraId="35AF13C4" w14:textId="77777777" w:rsidR="00C63A6F" w:rsidRPr="00F30A37" w:rsidRDefault="00C63A6F" w:rsidP="006E69C8">
      <w:pPr>
        <w:jc w:val="both"/>
        <w:rPr>
          <w:rFonts w:ascii="Aptos" w:hAnsi="Aptos" w:cstheme="minorHAnsi"/>
        </w:rPr>
      </w:pPr>
      <w:r w:rsidRPr="00F30A37">
        <w:rPr>
          <w:rFonts w:ascii="Aptos" w:hAnsi="Aptos" w:cstheme="minorHAnsi"/>
        </w:rPr>
        <w:t xml:space="preserve">We will challenge discrimination and lack of opportunity in our own policies and </w:t>
      </w:r>
      <w:proofErr w:type="gramStart"/>
      <w:r w:rsidRPr="00F30A37">
        <w:rPr>
          <w:rFonts w:ascii="Aptos" w:hAnsi="Aptos" w:cstheme="minorHAnsi"/>
        </w:rPr>
        <w:t>practices, and</w:t>
      </w:r>
      <w:proofErr w:type="gramEnd"/>
      <w:r w:rsidRPr="00F30A37">
        <w:rPr>
          <w:rFonts w:ascii="Aptos" w:hAnsi="Aptos" w:cstheme="minorHAnsi"/>
        </w:rPr>
        <w:t xml:space="preserve"> will help other organisations and individuals to do the same.  We aim to ensure that all staff achieve their full potential.</w:t>
      </w:r>
    </w:p>
    <w:p w14:paraId="18961927" w14:textId="77777777" w:rsidR="00C63A6F" w:rsidRPr="00F30A37" w:rsidRDefault="00C63A6F" w:rsidP="006E69C8">
      <w:pPr>
        <w:jc w:val="both"/>
        <w:rPr>
          <w:rFonts w:ascii="Aptos" w:hAnsi="Aptos" w:cstheme="minorHAnsi"/>
        </w:rPr>
      </w:pPr>
    </w:p>
    <w:p w14:paraId="514FA391" w14:textId="77777777" w:rsidR="00C63A6F" w:rsidRPr="00F30A37" w:rsidRDefault="00C63A6F" w:rsidP="006E69C8">
      <w:pPr>
        <w:jc w:val="both"/>
        <w:rPr>
          <w:rFonts w:ascii="Aptos" w:hAnsi="Aptos" w:cstheme="minorHAnsi"/>
        </w:rPr>
      </w:pPr>
      <w:r w:rsidRPr="00F30A37">
        <w:rPr>
          <w:rFonts w:ascii="Aptos" w:hAnsi="Aptos" w:cstheme="minorHAnsi"/>
        </w:rPr>
        <w:t>OCVA has adopted this policy as a means of ensuring that these aims are met and maintained.</w:t>
      </w:r>
    </w:p>
    <w:p w14:paraId="13CB08F6" w14:textId="77777777" w:rsidR="00C63A6F" w:rsidRPr="00F30A37" w:rsidRDefault="00C63A6F" w:rsidP="006E69C8">
      <w:pPr>
        <w:adjustRightInd w:val="0"/>
        <w:jc w:val="both"/>
        <w:rPr>
          <w:rFonts w:ascii="Aptos" w:hAnsi="Aptos" w:cstheme="minorHAnsi"/>
          <w:color w:val="000000"/>
        </w:rPr>
      </w:pPr>
    </w:p>
    <w:p w14:paraId="57C8A129" w14:textId="69874386" w:rsidR="00C63A6F" w:rsidRPr="00F30A37" w:rsidRDefault="00C63A6F" w:rsidP="006E69C8">
      <w:pPr>
        <w:pStyle w:val="Subtitle"/>
        <w:numPr>
          <w:ilvl w:val="0"/>
          <w:numId w:val="25"/>
        </w:numPr>
        <w:ind w:left="540" w:hanging="540"/>
        <w:jc w:val="both"/>
        <w:rPr>
          <w:rFonts w:ascii="Aptos" w:hAnsi="Aptos" w:cstheme="minorHAnsi"/>
          <w:sz w:val="22"/>
          <w:szCs w:val="22"/>
          <w:lang w:val="en-GB"/>
        </w:rPr>
      </w:pPr>
      <w:r w:rsidRPr="00F30A37">
        <w:rPr>
          <w:rFonts w:ascii="Aptos" w:hAnsi="Aptos" w:cstheme="minorHAnsi"/>
          <w:sz w:val="22"/>
          <w:szCs w:val="22"/>
          <w:lang w:val="en-GB"/>
        </w:rPr>
        <w:t>Objectives of the Policy</w:t>
      </w:r>
    </w:p>
    <w:p w14:paraId="2B1259A0" w14:textId="77777777" w:rsidR="00C63A6F" w:rsidRPr="00F30A37" w:rsidRDefault="00C63A6F" w:rsidP="006E69C8">
      <w:pPr>
        <w:adjustRightInd w:val="0"/>
        <w:jc w:val="both"/>
        <w:rPr>
          <w:rFonts w:ascii="Aptos" w:hAnsi="Aptos" w:cstheme="minorHAnsi"/>
          <w:color w:val="000000"/>
        </w:rPr>
      </w:pPr>
    </w:p>
    <w:p w14:paraId="6D99A7CB" w14:textId="7D339817"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OCVA is committed to promoting and developing equality of opportunity in all its functions and will seek to do this by:</w:t>
      </w:r>
    </w:p>
    <w:p w14:paraId="3AC70B1C" w14:textId="77777777" w:rsidR="00C63A6F" w:rsidRPr="00F30A37" w:rsidRDefault="00C63A6F" w:rsidP="006E69C8">
      <w:pPr>
        <w:tabs>
          <w:tab w:val="left" w:pos="540"/>
        </w:tabs>
        <w:ind w:left="540" w:hanging="540"/>
        <w:jc w:val="both"/>
        <w:rPr>
          <w:rFonts w:ascii="Aptos" w:hAnsi="Aptos" w:cstheme="minorHAnsi"/>
        </w:rPr>
      </w:pPr>
    </w:p>
    <w:p w14:paraId="01020E76" w14:textId="7415BB63" w:rsidR="00C63A6F" w:rsidRPr="00F30A37" w:rsidRDefault="00C63A6F" w:rsidP="006E69C8">
      <w:pPr>
        <w:numPr>
          <w:ilvl w:val="1"/>
          <w:numId w:val="18"/>
        </w:numPr>
        <w:tabs>
          <w:tab w:val="clear" w:pos="360"/>
          <w:tab w:val="left" w:pos="540"/>
        </w:tabs>
        <w:autoSpaceDE/>
        <w:autoSpaceDN/>
        <w:ind w:left="540" w:hanging="540"/>
        <w:jc w:val="both"/>
        <w:rPr>
          <w:rFonts w:ascii="Aptos" w:hAnsi="Aptos" w:cstheme="minorHAnsi"/>
        </w:rPr>
      </w:pPr>
      <w:r w:rsidRPr="00F30A37">
        <w:rPr>
          <w:rFonts w:ascii="Aptos" w:hAnsi="Aptos" w:cstheme="minorHAnsi"/>
        </w:rPr>
        <w:t xml:space="preserve">Ensuring that everyone knows we have an </w:t>
      </w:r>
      <w:r w:rsidR="00A54335" w:rsidRPr="00A54335">
        <w:rPr>
          <w:rFonts w:ascii="Aptos" w:hAnsi="Aptos" w:cstheme="minorHAnsi"/>
        </w:rPr>
        <w:t>Equality, Diversity and Inclusion Policy</w:t>
      </w:r>
      <w:r w:rsidRPr="00F30A37">
        <w:rPr>
          <w:rFonts w:ascii="Aptos" w:hAnsi="Aptos" w:cstheme="minorHAnsi"/>
        </w:rPr>
        <w:t>, and the importance that we attach to it, both to comply with legal requirements, and to practise good, sound management.</w:t>
      </w:r>
    </w:p>
    <w:p w14:paraId="46F17DD0" w14:textId="77777777" w:rsidR="00C63A6F" w:rsidRPr="00F30A37" w:rsidRDefault="00C63A6F" w:rsidP="006E69C8">
      <w:pPr>
        <w:numPr>
          <w:ilvl w:val="1"/>
          <w:numId w:val="18"/>
        </w:numPr>
        <w:tabs>
          <w:tab w:val="clear" w:pos="360"/>
          <w:tab w:val="left" w:pos="540"/>
        </w:tabs>
        <w:autoSpaceDE/>
        <w:autoSpaceDN/>
        <w:ind w:left="540" w:hanging="540"/>
        <w:jc w:val="both"/>
        <w:rPr>
          <w:rFonts w:ascii="Aptos" w:hAnsi="Aptos" w:cstheme="minorHAnsi"/>
        </w:rPr>
      </w:pPr>
      <w:r w:rsidRPr="00F30A37">
        <w:rPr>
          <w:rFonts w:ascii="Aptos" w:hAnsi="Aptos" w:cstheme="minorHAnsi"/>
        </w:rPr>
        <w:lastRenderedPageBreak/>
        <w:t xml:space="preserve">Ensuring that all staff and volunteers are aware of their personal duty under current legislation, which prohibits discrimination in the workplace. </w:t>
      </w:r>
    </w:p>
    <w:p w14:paraId="39747034" w14:textId="77777777" w:rsidR="00C63A6F" w:rsidRPr="00F30A37" w:rsidRDefault="00C63A6F" w:rsidP="006E69C8">
      <w:pPr>
        <w:numPr>
          <w:ilvl w:val="1"/>
          <w:numId w:val="18"/>
        </w:numPr>
        <w:tabs>
          <w:tab w:val="clear" w:pos="360"/>
          <w:tab w:val="left" w:pos="540"/>
        </w:tabs>
        <w:autoSpaceDE/>
        <w:autoSpaceDN/>
        <w:ind w:left="540" w:hanging="540"/>
        <w:jc w:val="both"/>
        <w:rPr>
          <w:rFonts w:ascii="Aptos" w:hAnsi="Aptos" w:cstheme="minorHAnsi"/>
        </w:rPr>
      </w:pPr>
      <w:r w:rsidRPr="00F30A37">
        <w:rPr>
          <w:rFonts w:ascii="Aptos" w:hAnsi="Aptos" w:cstheme="minorHAnsi"/>
        </w:rPr>
        <w:t>Providing equal opportunities in recruitment, promotion, training and development, redundancy and retirement.</w:t>
      </w:r>
    </w:p>
    <w:p w14:paraId="43013F73" w14:textId="77777777" w:rsidR="00C63A6F" w:rsidRPr="00F30A37" w:rsidRDefault="00C63A6F" w:rsidP="006E69C8">
      <w:pPr>
        <w:numPr>
          <w:ilvl w:val="1"/>
          <w:numId w:val="18"/>
        </w:numPr>
        <w:tabs>
          <w:tab w:val="clear" w:pos="360"/>
          <w:tab w:val="left" w:pos="540"/>
        </w:tabs>
        <w:autoSpaceDE/>
        <w:autoSpaceDN/>
        <w:ind w:left="540" w:hanging="540"/>
        <w:jc w:val="both"/>
        <w:rPr>
          <w:rFonts w:ascii="Aptos" w:hAnsi="Aptos" w:cstheme="minorHAnsi"/>
        </w:rPr>
      </w:pPr>
      <w:r w:rsidRPr="00F30A37">
        <w:rPr>
          <w:rFonts w:ascii="Aptos" w:hAnsi="Aptos" w:cstheme="minorHAnsi"/>
        </w:rPr>
        <w:t xml:space="preserve">Ensuring that applicants for employment and volunteering and candidates for transfer and promotion are selected </w:t>
      </w:r>
      <w:proofErr w:type="gramStart"/>
      <w:r w:rsidRPr="00F30A37">
        <w:rPr>
          <w:rFonts w:ascii="Aptos" w:hAnsi="Aptos" w:cstheme="minorHAnsi"/>
        </w:rPr>
        <w:t>on the basis of</w:t>
      </w:r>
      <w:proofErr w:type="gramEnd"/>
      <w:r w:rsidRPr="00F30A37">
        <w:rPr>
          <w:rFonts w:ascii="Aptos" w:hAnsi="Aptos" w:cstheme="minorHAnsi"/>
        </w:rPr>
        <w:t xml:space="preserve"> relevant qualifications, skills, attitude and abilities they possess.</w:t>
      </w:r>
    </w:p>
    <w:p w14:paraId="21EC0056" w14:textId="77777777" w:rsidR="00C63A6F" w:rsidRPr="00F30A37" w:rsidRDefault="00C63A6F" w:rsidP="006E69C8">
      <w:pPr>
        <w:numPr>
          <w:ilvl w:val="1"/>
          <w:numId w:val="18"/>
        </w:numPr>
        <w:tabs>
          <w:tab w:val="clear" w:pos="360"/>
          <w:tab w:val="left" w:pos="540"/>
        </w:tabs>
        <w:autoSpaceDE/>
        <w:autoSpaceDN/>
        <w:ind w:left="540" w:hanging="540"/>
        <w:jc w:val="both"/>
        <w:rPr>
          <w:rFonts w:ascii="Aptos" w:hAnsi="Aptos" w:cstheme="minorHAnsi"/>
        </w:rPr>
      </w:pPr>
      <w:r w:rsidRPr="00F30A37">
        <w:rPr>
          <w:rFonts w:ascii="Aptos" w:hAnsi="Aptos" w:cstheme="minorHAnsi"/>
        </w:rPr>
        <w:t>Encouraging all staff and volunteers to take advantage of suitable opportunities for training and development.</w:t>
      </w:r>
    </w:p>
    <w:p w14:paraId="2AA8A564" w14:textId="77777777" w:rsidR="00C63A6F" w:rsidRPr="00F30A37" w:rsidRDefault="00C63A6F" w:rsidP="006E69C8">
      <w:pPr>
        <w:adjustRightInd w:val="0"/>
        <w:jc w:val="both"/>
        <w:rPr>
          <w:rFonts w:ascii="Aptos" w:hAnsi="Aptos" w:cstheme="minorHAnsi"/>
          <w:color w:val="000000"/>
        </w:rPr>
      </w:pPr>
    </w:p>
    <w:p w14:paraId="20DE01AB" w14:textId="77777777" w:rsidR="00C63A6F" w:rsidRPr="00F30A37" w:rsidRDefault="00C63A6F" w:rsidP="006E69C8">
      <w:pPr>
        <w:pStyle w:val="Heading1"/>
        <w:jc w:val="both"/>
        <w:rPr>
          <w:rFonts w:ascii="Aptos" w:hAnsi="Aptos" w:cstheme="minorHAnsi"/>
          <w:sz w:val="22"/>
          <w:szCs w:val="22"/>
        </w:rPr>
      </w:pPr>
      <w:r w:rsidRPr="00F30A37">
        <w:rPr>
          <w:rFonts w:ascii="Aptos" w:hAnsi="Aptos" w:cstheme="minorHAnsi"/>
          <w:sz w:val="22"/>
          <w:szCs w:val="22"/>
        </w:rPr>
        <w:t>Responsibility</w:t>
      </w:r>
    </w:p>
    <w:p w14:paraId="131115F0" w14:textId="77777777" w:rsidR="00C63A6F" w:rsidRPr="00F30A37" w:rsidRDefault="00C63A6F" w:rsidP="006E69C8">
      <w:pPr>
        <w:jc w:val="both"/>
        <w:rPr>
          <w:rFonts w:ascii="Aptos" w:hAnsi="Aptos" w:cstheme="minorHAnsi"/>
        </w:rPr>
      </w:pPr>
    </w:p>
    <w:p w14:paraId="7FF2CB91" w14:textId="77777777"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The Board of Trustees has responsibility for ensuring that OCVA operates within the legal framework for equality and for implementing the policy throughout OCVA. However, each member of the OCVA community is responsible for preventing unfair discrimination which it is within their control to prevent.</w:t>
      </w:r>
    </w:p>
    <w:p w14:paraId="207880B3" w14:textId="77777777" w:rsidR="00C63A6F" w:rsidRPr="00F30A37" w:rsidRDefault="00C63A6F" w:rsidP="006E69C8">
      <w:pPr>
        <w:adjustRightInd w:val="0"/>
        <w:jc w:val="both"/>
        <w:rPr>
          <w:rFonts w:ascii="Aptos" w:hAnsi="Aptos" w:cstheme="minorHAnsi"/>
          <w:color w:val="000000"/>
        </w:rPr>
      </w:pPr>
    </w:p>
    <w:p w14:paraId="49EE12CB" w14:textId="77777777"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 xml:space="preserve">The Chief Executive is responsible for keeping the Board informed of all developments in this area and for making appropriate staff aware of any specific responsibilities that relate to their work within OCVA, particularly staff with managerial or supervisory responsibilities and those responsible for developing and implementing </w:t>
      </w:r>
      <w:proofErr w:type="spellStart"/>
      <w:r w:rsidRPr="00F30A37">
        <w:rPr>
          <w:rFonts w:ascii="Aptos" w:hAnsi="Aptos" w:cstheme="minorHAnsi"/>
          <w:color w:val="000000"/>
        </w:rPr>
        <w:t>polices</w:t>
      </w:r>
      <w:proofErr w:type="spellEnd"/>
      <w:r w:rsidRPr="00F30A37">
        <w:rPr>
          <w:rFonts w:ascii="Aptos" w:hAnsi="Aptos" w:cstheme="minorHAnsi"/>
          <w:color w:val="000000"/>
        </w:rPr>
        <w:t xml:space="preserve"> and procedures.</w:t>
      </w:r>
    </w:p>
    <w:p w14:paraId="77AF4B42" w14:textId="77777777" w:rsidR="00C63A6F" w:rsidRPr="00F30A37" w:rsidRDefault="00C63A6F" w:rsidP="006E69C8">
      <w:pPr>
        <w:adjustRightInd w:val="0"/>
        <w:jc w:val="both"/>
        <w:rPr>
          <w:rFonts w:ascii="Aptos" w:hAnsi="Aptos" w:cstheme="minorHAnsi"/>
          <w:color w:val="000000"/>
        </w:rPr>
      </w:pPr>
    </w:p>
    <w:p w14:paraId="20DFBB3B" w14:textId="6BB893B8" w:rsidR="00C63A6F" w:rsidRPr="00F30A37" w:rsidRDefault="00C63A6F" w:rsidP="006E69C8">
      <w:pPr>
        <w:pStyle w:val="Subtitle"/>
        <w:numPr>
          <w:ilvl w:val="0"/>
          <w:numId w:val="25"/>
        </w:numPr>
        <w:ind w:left="540" w:hanging="540"/>
        <w:jc w:val="both"/>
        <w:rPr>
          <w:rFonts w:ascii="Aptos" w:hAnsi="Aptos" w:cstheme="minorHAnsi"/>
          <w:sz w:val="22"/>
          <w:szCs w:val="22"/>
          <w:lang w:val="en-GB"/>
        </w:rPr>
      </w:pPr>
      <w:r w:rsidRPr="00F30A37">
        <w:rPr>
          <w:rFonts w:ascii="Aptos" w:hAnsi="Aptos" w:cstheme="minorHAnsi"/>
          <w:sz w:val="22"/>
          <w:szCs w:val="22"/>
          <w:lang w:val="en-GB"/>
        </w:rPr>
        <w:t xml:space="preserve">The </w:t>
      </w:r>
      <w:r w:rsidR="007A7BC9" w:rsidRPr="00F30A37">
        <w:rPr>
          <w:rFonts w:ascii="Aptos" w:hAnsi="Aptos" w:cstheme="minorHAnsi"/>
          <w:sz w:val="22"/>
          <w:szCs w:val="22"/>
          <w:lang w:val="en-GB"/>
        </w:rPr>
        <w:t>L</w:t>
      </w:r>
      <w:r w:rsidRPr="00F30A37">
        <w:rPr>
          <w:rFonts w:ascii="Aptos" w:hAnsi="Aptos" w:cstheme="minorHAnsi"/>
          <w:sz w:val="22"/>
          <w:szCs w:val="22"/>
          <w:lang w:val="en-GB"/>
        </w:rPr>
        <w:t xml:space="preserve">egal </w:t>
      </w:r>
      <w:r w:rsidR="007A7BC9" w:rsidRPr="00F30A37">
        <w:rPr>
          <w:rFonts w:ascii="Aptos" w:hAnsi="Aptos" w:cstheme="minorHAnsi"/>
          <w:sz w:val="22"/>
          <w:szCs w:val="22"/>
          <w:lang w:val="en-GB"/>
        </w:rPr>
        <w:t>F</w:t>
      </w:r>
      <w:r w:rsidRPr="00F30A37">
        <w:rPr>
          <w:rFonts w:ascii="Aptos" w:hAnsi="Aptos" w:cstheme="minorHAnsi"/>
          <w:sz w:val="22"/>
          <w:szCs w:val="22"/>
          <w:lang w:val="en-GB"/>
        </w:rPr>
        <w:t>ramework</w:t>
      </w:r>
    </w:p>
    <w:p w14:paraId="6478D215" w14:textId="77777777" w:rsidR="00C63A6F" w:rsidRPr="00F30A37" w:rsidRDefault="00C63A6F" w:rsidP="006E69C8">
      <w:pPr>
        <w:pStyle w:val="Heading1"/>
        <w:jc w:val="both"/>
        <w:rPr>
          <w:rFonts w:ascii="Aptos" w:hAnsi="Aptos" w:cstheme="minorHAnsi"/>
          <w:b w:val="0"/>
          <w:bCs w:val="0"/>
          <w:sz w:val="22"/>
          <w:szCs w:val="22"/>
        </w:rPr>
      </w:pPr>
    </w:p>
    <w:p w14:paraId="421E8560" w14:textId="4619BD1D" w:rsidR="00C63A6F" w:rsidRPr="00F30A37" w:rsidRDefault="00C63A6F" w:rsidP="006E69C8">
      <w:pPr>
        <w:pStyle w:val="Heading1"/>
        <w:jc w:val="both"/>
        <w:rPr>
          <w:rFonts w:ascii="Aptos" w:hAnsi="Aptos" w:cstheme="minorHAnsi"/>
          <w:b w:val="0"/>
          <w:bCs w:val="0"/>
          <w:sz w:val="22"/>
          <w:szCs w:val="22"/>
        </w:rPr>
      </w:pPr>
      <w:r w:rsidRPr="00F30A37">
        <w:rPr>
          <w:rFonts w:ascii="Aptos" w:hAnsi="Aptos" w:cstheme="minorHAnsi"/>
          <w:b w:val="0"/>
          <w:bCs w:val="0"/>
          <w:sz w:val="22"/>
          <w:szCs w:val="22"/>
        </w:rPr>
        <w:t>The Equality Act 2010 replaced previous anti-discrimination laws with a single act. It covers nine protected characteristics, which cannot be used as a reason to treat people unfairly. Every person has one or more of the protected characteristics, so the act protects everyone against unfair treatment. The protected characteristics are:</w:t>
      </w:r>
    </w:p>
    <w:p w14:paraId="4CBB98A1" w14:textId="77777777" w:rsidR="00C63A6F" w:rsidRPr="00F30A37" w:rsidRDefault="00C63A6F" w:rsidP="006E69C8">
      <w:pPr>
        <w:jc w:val="both"/>
        <w:rPr>
          <w:rFonts w:ascii="Aptos" w:hAnsi="Aptos" w:cstheme="minorHAnsi"/>
        </w:rPr>
      </w:pPr>
    </w:p>
    <w:p w14:paraId="27EF7D88"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age</w:t>
      </w:r>
    </w:p>
    <w:p w14:paraId="29AF9317"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disability</w:t>
      </w:r>
    </w:p>
    <w:p w14:paraId="4FAA942C"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gender reassignment</w:t>
      </w:r>
    </w:p>
    <w:p w14:paraId="5E034C60"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marriage and civil partnership</w:t>
      </w:r>
    </w:p>
    <w:p w14:paraId="3F95EA66"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pregnancy and maternity</w:t>
      </w:r>
    </w:p>
    <w:p w14:paraId="754E17A1"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race</w:t>
      </w:r>
    </w:p>
    <w:p w14:paraId="4FED6DC1"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religion or belief</w:t>
      </w:r>
    </w:p>
    <w:p w14:paraId="62985F1A" w14:textId="77777777"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sex</w:t>
      </w:r>
    </w:p>
    <w:p w14:paraId="0A85480F" w14:textId="0722387F" w:rsidR="00C63A6F" w:rsidRPr="00F30A37" w:rsidRDefault="00C63A6F" w:rsidP="006E69C8">
      <w:pPr>
        <w:numPr>
          <w:ilvl w:val="0"/>
          <w:numId w:val="19"/>
        </w:numPr>
        <w:tabs>
          <w:tab w:val="clear" w:pos="720"/>
        </w:tabs>
        <w:autoSpaceDE/>
        <w:autoSpaceDN/>
        <w:ind w:left="360"/>
        <w:jc w:val="both"/>
        <w:rPr>
          <w:rFonts w:ascii="Aptos" w:hAnsi="Aptos" w:cstheme="minorHAnsi"/>
        </w:rPr>
      </w:pPr>
      <w:r w:rsidRPr="00F30A37">
        <w:rPr>
          <w:rFonts w:ascii="Aptos" w:hAnsi="Aptos" w:cstheme="minorHAnsi"/>
        </w:rPr>
        <w:t>sexual orientation.</w:t>
      </w:r>
    </w:p>
    <w:p w14:paraId="3DFF923A" w14:textId="77777777" w:rsidR="007A7BC9" w:rsidRPr="00F30A37" w:rsidRDefault="007A7BC9" w:rsidP="006E69C8">
      <w:pPr>
        <w:autoSpaceDE/>
        <w:autoSpaceDN/>
        <w:jc w:val="both"/>
        <w:rPr>
          <w:rFonts w:ascii="Aptos" w:hAnsi="Aptos" w:cstheme="minorHAnsi"/>
        </w:rPr>
      </w:pPr>
    </w:p>
    <w:p w14:paraId="362A123C" w14:textId="77777777" w:rsidR="00C63A6F" w:rsidRPr="00F30A37" w:rsidRDefault="00C63A6F" w:rsidP="006E69C8">
      <w:pPr>
        <w:jc w:val="both"/>
        <w:rPr>
          <w:rFonts w:ascii="Aptos" w:hAnsi="Aptos" w:cstheme="minorHAnsi"/>
        </w:rPr>
      </w:pPr>
      <w:r w:rsidRPr="00F30A37">
        <w:rPr>
          <w:rFonts w:ascii="Aptos" w:hAnsi="Aptos" w:cstheme="minorHAnsi"/>
        </w:rPr>
        <w:t>The act prohibits unfair treatment in the workplace (recruitment and employment), when providing goods, facilities and services, when exercising public functions, in the disposal and management of premises, in education and by associations (such as private clubs).</w:t>
      </w:r>
    </w:p>
    <w:p w14:paraId="0A4196E7" w14:textId="77777777" w:rsidR="006E69C8" w:rsidRPr="00F30A37" w:rsidRDefault="006E69C8" w:rsidP="006E69C8">
      <w:pPr>
        <w:jc w:val="both"/>
        <w:rPr>
          <w:rFonts w:ascii="Aptos" w:hAnsi="Aptos" w:cstheme="minorHAnsi"/>
        </w:rPr>
      </w:pPr>
    </w:p>
    <w:p w14:paraId="070A56C6" w14:textId="77777777" w:rsidR="00C63A6F" w:rsidRPr="00F30A37" w:rsidRDefault="00C63A6F" w:rsidP="006E69C8">
      <w:pPr>
        <w:jc w:val="both"/>
        <w:rPr>
          <w:rFonts w:ascii="Aptos" w:hAnsi="Aptos" w:cstheme="minorHAnsi"/>
        </w:rPr>
      </w:pPr>
      <w:r w:rsidRPr="00F30A37">
        <w:rPr>
          <w:rFonts w:ascii="Aptos" w:hAnsi="Aptos" w:cstheme="minorHAnsi"/>
        </w:rPr>
        <w:t>The Equality Act sets out the different ways in which it is unlawful to treat someone, such as direct and indirect discrimination, harassment, victimisation and failing to make a reasonable adjustment for a disabled person.</w:t>
      </w:r>
    </w:p>
    <w:p w14:paraId="52547198" w14:textId="77777777" w:rsidR="006E69C8" w:rsidRDefault="006E69C8" w:rsidP="006E69C8">
      <w:pPr>
        <w:jc w:val="both"/>
        <w:rPr>
          <w:rFonts w:ascii="Aptos" w:hAnsi="Aptos" w:cstheme="minorHAnsi"/>
        </w:rPr>
      </w:pPr>
    </w:p>
    <w:p w14:paraId="19CEE1AB" w14:textId="77777777" w:rsidR="00C16B19" w:rsidRDefault="00C16B19" w:rsidP="006E69C8">
      <w:pPr>
        <w:jc w:val="both"/>
        <w:rPr>
          <w:rFonts w:ascii="Aptos" w:hAnsi="Aptos" w:cstheme="minorHAnsi"/>
        </w:rPr>
      </w:pPr>
    </w:p>
    <w:p w14:paraId="08FB9797" w14:textId="77777777" w:rsidR="00C16B19" w:rsidRPr="00F30A37" w:rsidRDefault="00C16B19" w:rsidP="006E69C8">
      <w:pPr>
        <w:jc w:val="both"/>
        <w:rPr>
          <w:rFonts w:ascii="Aptos" w:hAnsi="Aptos" w:cstheme="minorHAnsi"/>
        </w:rPr>
      </w:pPr>
    </w:p>
    <w:p w14:paraId="32AFAEA4" w14:textId="77777777"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lastRenderedPageBreak/>
        <w:t>Unlawful discrimination can take the following forms:</w:t>
      </w:r>
    </w:p>
    <w:p w14:paraId="18CB92B6" w14:textId="77777777" w:rsidR="00C63A6F" w:rsidRPr="00F30A37" w:rsidRDefault="00C63A6F" w:rsidP="006E69C8">
      <w:pPr>
        <w:adjustRightInd w:val="0"/>
        <w:jc w:val="both"/>
        <w:rPr>
          <w:rFonts w:ascii="Aptos" w:hAnsi="Aptos" w:cstheme="minorHAnsi"/>
          <w:b/>
          <w:bCs/>
          <w:i/>
          <w:iCs/>
          <w:color w:val="000000"/>
        </w:rPr>
      </w:pPr>
    </w:p>
    <w:p w14:paraId="54C80E62" w14:textId="77777777" w:rsidR="00C63A6F" w:rsidRPr="00F30A37" w:rsidRDefault="00C63A6F" w:rsidP="006E69C8">
      <w:pPr>
        <w:jc w:val="both"/>
        <w:rPr>
          <w:rFonts w:ascii="Aptos" w:hAnsi="Aptos" w:cstheme="minorHAnsi"/>
        </w:rPr>
      </w:pPr>
      <w:r w:rsidRPr="00F30A37">
        <w:rPr>
          <w:rFonts w:ascii="Aptos" w:hAnsi="Aptos" w:cstheme="minorHAnsi"/>
          <w:b/>
        </w:rPr>
        <w:t xml:space="preserve">Direct discrimination </w:t>
      </w:r>
      <w:r w:rsidRPr="00F30A37">
        <w:rPr>
          <w:rFonts w:ascii="Aptos" w:hAnsi="Aptos" w:cstheme="minorHAnsi"/>
        </w:rPr>
        <w:t>is treating one person less favourably than another in the same or similar circumstances or segregating them from others solely because they are, for example, a lesbian, a gay man, or because they have a disability or illness.  Refusing to employ someone who has the required skills because they are deaf or pregnant would constitute such discrimination.</w:t>
      </w:r>
    </w:p>
    <w:p w14:paraId="19DC9D45" w14:textId="77777777" w:rsidR="00C63A6F" w:rsidRPr="00F30A37" w:rsidRDefault="00C63A6F" w:rsidP="006E69C8">
      <w:pPr>
        <w:jc w:val="both"/>
        <w:rPr>
          <w:rFonts w:ascii="Aptos" w:hAnsi="Aptos" w:cstheme="minorHAnsi"/>
        </w:rPr>
      </w:pPr>
    </w:p>
    <w:p w14:paraId="3F8A2779" w14:textId="77777777" w:rsidR="00C63A6F" w:rsidRPr="00F30A37" w:rsidRDefault="00C63A6F" w:rsidP="006E69C8">
      <w:pPr>
        <w:jc w:val="both"/>
        <w:rPr>
          <w:rFonts w:ascii="Aptos" w:hAnsi="Aptos" w:cstheme="minorHAnsi"/>
        </w:rPr>
      </w:pPr>
      <w:r w:rsidRPr="00F30A37">
        <w:rPr>
          <w:rFonts w:ascii="Aptos" w:hAnsi="Aptos" w:cstheme="minorHAnsi"/>
          <w:b/>
        </w:rPr>
        <w:t xml:space="preserve">Indirect discrimination </w:t>
      </w:r>
      <w:r w:rsidRPr="00F30A37">
        <w:rPr>
          <w:rFonts w:ascii="Aptos" w:hAnsi="Aptos" w:cstheme="minorHAnsi"/>
        </w:rPr>
        <w:t xml:space="preserve">occurs where there is a requirement or condition which applies equally to everyone but which, in practice, has an adverse impact on a particular group, and cannot be justified.  For </w:t>
      </w:r>
      <w:proofErr w:type="gramStart"/>
      <w:r w:rsidRPr="00F30A37">
        <w:rPr>
          <w:rFonts w:ascii="Aptos" w:hAnsi="Aptos" w:cstheme="minorHAnsi"/>
        </w:rPr>
        <w:t>example</w:t>
      </w:r>
      <w:proofErr w:type="gramEnd"/>
      <w:r w:rsidRPr="00F30A37">
        <w:rPr>
          <w:rFonts w:ascii="Aptos" w:hAnsi="Aptos" w:cstheme="minorHAnsi"/>
        </w:rPr>
        <w:t xml:space="preserve"> an unnecessary physical or age requirement can discriminate against women or disabled people.  Another example would be the setting of language tests, where language skills or fluency are not really needed for a job.</w:t>
      </w:r>
    </w:p>
    <w:p w14:paraId="32192AC5" w14:textId="77777777" w:rsidR="00C63A6F" w:rsidRPr="00F30A37" w:rsidRDefault="00C63A6F" w:rsidP="006E69C8">
      <w:pPr>
        <w:jc w:val="both"/>
        <w:rPr>
          <w:rFonts w:ascii="Aptos" w:hAnsi="Aptos" w:cstheme="minorHAnsi"/>
        </w:rPr>
      </w:pPr>
    </w:p>
    <w:p w14:paraId="0A8A8AEE" w14:textId="77777777" w:rsidR="00C63A6F" w:rsidRPr="00F30A37" w:rsidRDefault="00C63A6F" w:rsidP="006E69C8">
      <w:pPr>
        <w:jc w:val="both"/>
        <w:rPr>
          <w:rFonts w:ascii="Aptos" w:hAnsi="Aptos" w:cstheme="minorHAnsi"/>
        </w:rPr>
      </w:pPr>
      <w:r w:rsidRPr="00F30A37">
        <w:rPr>
          <w:rFonts w:ascii="Aptos" w:hAnsi="Aptos" w:cstheme="minorHAnsi"/>
          <w:b/>
        </w:rPr>
        <w:t xml:space="preserve">Disability discrimination </w:t>
      </w:r>
      <w:r w:rsidRPr="00F30A37">
        <w:rPr>
          <w:rFonts w:ascii="Aptos" w:hAnsi="Aptos" w:cstheme="minorHAnsi"/>
        </w:rPr>
        <w:t>occurs where an individual is unjustifiably disadvantaged for a reason connected with his or her disability, unless discrimination cannot be avoided by making reasonable adjustment.  A person is disabled if they have a physical or mental impairment which has a substantial and long-term adverse effect on their ability to carry out normal day-to-day activities. An example of discrimination would be failure to recruit a wheelchair user without first considering whether the working arrangements or premises can be easily adapted to suit his or her needs.</w:t>
      </w:r>
    </w:p>
    <w:p w14:paraId="00008B41" w14:textId="77777777" w:rsidR="00C63A6F" w:rsidRPr="00F30A37" w:rsidRDefault="00C63A6F" w:rsidP="006E69C8">
      <w:pPr>
        <w:jc w:val="both"/>
        <w:rPr>
          <w:rFonts w:ascii="Aptos" w:hAnsi="Aptos" w:cstheme="minorHAnsi"/>
        </w:rPr>
      </w:pPr>
    </w:p>
    <w:p w14:paraId="2FEAF855" w14:textId="77777777" w:rsidR="00C63A6F" w:rsidRPr="00F30A37" w:rsidRDefault="00C63A6F" w:rsidP="006E69C8">
      <w:pPr>
        <w:jc w:val="both"/>
        <w:rPr>
          <w:rFonts w:ascii="Aptos" w:hAnsi="Aptos" w:cstheme="minorHAnsi"/>
          <w:bCs/>
        </w:rPr>
      </w:pPr>
      <w:r w:rsidRPr="00F30A37">
        <w:rPr>
          <w:rFonts w:ascii="Aptos" w:hAnsi="Aptos" w:cstheme="minorHAnsi"/>
          <w:b/>
        </w:rPr>
        <w:t xml:space="preserve">Discrimination by association </w:t>
      </w:r>
      <w:r w:rsidRPr="00F30A37">
        <w:rPr>
          <w:rFonts w:ascii="Aptos" w:hAnsi="Aptos" w:cstheme="minorHAnsi"/>
          <w:bCs/>
        </w:rPr>
        <w:t>occurs when there is direct discrimination against someone because they associate with another person who possesses a protected characteristic.</w:t>
      </w:r>
    </w:p>
    <w:p w14:paraId="6445A5CD" w14:textId="77777777" w:rsidR="00C63A6F" w:rsidRPr="00F30A37" w:rsidRDefault="00C63A6F" w:rsidP="006E69C8">
      <w:pPr>
        <w:jc w:val="both"/>
        <w:rPr>
          <w:rFonts w:ascii="Aptos" w:hAnsi="Aptos" w:cstheme="minorHAnsi"/>
          <w:b/>
        </w:rPr>
      </w:pPr>
    </w:p>
    <w:p w14:paraId="5EF697B1" w14:textId="77777777" w:rsidR="00C63A6F" w:rsidRPr="00F30A37" w:rsidRDefault="00C63A6F" w:rsidP="006E69C8">
      <w:pPr>
        <w:jc w:val="both"/>
        <w:rPr>
          <w:rFonts w:ascii="Aptos" w:hAnsi="Aptos" w:cstheme="minorHAnsi"/>
          <w:bCs/>
        </w:rPr>
      </w:pPr>
      <w:r w:rsidRPr="00F30A37">
        <w:rPr>
          <w:rFonts w:ascii="Aptos" w:hAnsi="Aptos" w:cstheme="minorHAnsi"/>
          <w:b/>
        </w:rPr>
        <w:t xml:space="preserve">Perception discrimination </w:t>
      </w:r>
      <w:r w:rsidRPr="00F30A37">
        <w:rPr>
          <w:rFonts w:ascii="Aptos" w:hAnsi="Aptos" w:cstheme="minorHAnsi"/>
          <w:bCs/>
        </w:rPr>
        <w:t>occurs when there is direct discrimination against an individual because others think they possess a particular protected characteristic. It applies even if the person does not actually possess that characteristic.</w:t>
      </w:r>
    </w:p>
    <w:p w14:paraId="3526428F" w14:textId="77777777" w:rsidR="00C63A6F" w:rsidRPr="00F30A37" w:rsidRDefault="00C63A6F" w:rsidP="006E69C8">
      <w:pPr>
        <w:jc w:val="both"/>
        <w:rPr>
          <w:rFonts w:ascii="Aptos" w:hAnsi="Aptos" w:cstheme="minorHAnsi"/>
          <w:b/>
        </w:rPr>
      </w:pPr>
    </w:p>
    <w:p w14:paraId="17D438F3" w14:textId="77777777" w:rsidR="00C63A6F" w:rsidRPr="00F30A37" w:rsidRDefault="00C63A6F" w:rsidP="006E69C8">
      <w:pPr>
        <w:jc w:val="both"/>
        <w:rPr>
          <w:rFonts w:ascii="Aptos" w:hAnsi="Aptos" w:cstheme="minorHAnsi"/>
        </w:rPr>
      </w:pPr>
      <w:r w:rsidRPr="00F30A37">
        <w:rPr>
          <w:rFonts w:ascii="Aptos" w:hAnsi="Aptos" w:cstheme="minorHAnsi"/>
          <w:b/>
        </w:rPr>
        <w:t xml:space="preserve">Abuse and/or harassment.  </w:t>
      </w:r>
      <w:r w:rsidRPr="00F30A37">
        <w:rPr>
          <w:rFonts w:ascii="Aptos" w:hAnsi="Aptos" w:cstheme="minorHAnsi"/>
        </w:rPr>
        <w:t xml:space="preserve">Discrimination also covers actions which amount to abuse and/or harassment of people or groups of people because for example they are a member of a national, racial or ethnic minority group, a woman, a lesbian, a gay man, or have a disability or illness.  </w:t>
      </w:r>
    </w:p>
    <w:p w14:paraId="43998351" w14:textId="77777777" w:rsidR="00C63A6F" w:rsidRPr="00F30A37" w:rsidRDefault="00C63A6F" w:rsidP="006E69C8">
      <w:pPr>
        <w:jc w:val="both"/>
        <w:rPr>
          <w:rFonts w:ascii="Aptos" w:hAnsi="Aptos" w:cstheme="minorHAnsi"/>
        </w:rPr>
      </w:pPr>
    </w:p>
    <w:p w14:paraId="734F8760" w14:textId="77777777" w:rsidR="00C63A6F" w:rsidRPr="00F30A37" w:rsidRDefault="00C63A6F" w:rsidP="006E69C8">
      <w:pPr>
        <w:jc w:val="both"/>
        <w:rPr>
          <w:rFonts w:ascii="Aptos" w:hAnsi="Aptos" w:cstheme="minorHAnsi"/>
        </w:rPr>
      </w:pPr>
      <w:r w:rsidRPr="00F30A37">
        <w:rPr>
          <w:rFonts w:ascii="Aptos" w:hAnsi="Aptos" w:cstheme="minorHAnsi"/>
          <w:b/>
        </w:rPr>
        <w:t xml:space="preserve">Victimisation </w:t>
      </w:r>
      <w:r w:rsidRPr="00F30A37">
        <w:rPr>
          <w:rFonts w:ascii="Aptos" w:hAnsi="Aptos" w:cstheme="minorHAnsi"/>
        </w:rPr>
        <w:t xml:space="preserve">occurs when a person is treated less favourably or is discriminated against because for </w:t>
      </w:r>
      <w:proofErr w:type="gramStart"/>
      <w:r w:rsidRPr="00F30A37">
        <w:rPr>
          <w:rFonts w:ascii="Aptos" w:hAnsi="Aptos" w:cstheme="minorHAnsi"/>
        </w:rPr>
        <w:t>example</w:t>
      </w:r>
      <w:proofErr w:type="gramEnd"/>
      <w:r w:rsidRPr="00F30A37">
        <w:rPr>
          <w:rFonts w:ascii="Aptos" w:hAnsi="Aptos" w:cstheme="minorHAnsi"/>
        </w:rPr>
        <w:t xml:space="preserve"> he/she has pursued or intends to pursue their rights in respect of alleged discrimination.</w:t>
      </w:r>
    </w:p>
    <w:p w14:paraId="568C79F5" w14:textId="30CA96FA" w:rsidR="003565C7" w:rsidRPr="00F30A37" w:rsidRDefault="003565C7" w:rsidP="006E69C8">
      <w:pPr>
        <w:autoSpaceDE/>
        <w:autoSpaceDN/>
        <w:jc w:val="both"/>
        <w:rPr>
          <w:rFonts w:ascii="Aptos" w:hAnsi="Aptos" w:cstheme="minorHAnsi"/>
          <w:b/>
        </w:rPr>
      </w:pPr>
    </w:p>
    <w:p w14:paraId="7B330538" w14:textId="1149C80E" w:rsidR="003565C7" w:rsidRPr="00F30A37" w:rsidRDefault="00C63A6F" w:rsidP="006E69C8">
      <w:pPr>
        <w:jc w:val="both"/>
        <w:rPr>
          <w:rFonts w:ascii="Aptos" w:hAnsi="Aptos" w:cstheme="minorHAnsi"/>
        </w:rPr>
      </w:pPr>
      <w:r w:rsidRPr="00F30A37">
        <w:rPr>
          <w:rFonts w:ascii="Aptos" w:hAnsi="Aptos" w:cstheme="minorHAnsi"/>
          <w:b/>
        </w:rPr>
        <w:t xml:space="preserve">Institutional racism (Macpherson Report 1999) </w:t>
      </w:r>
      <w:r w:rsidRPr="00F30A37">
        <w:rPr>
          <w:rFonts w:ascii="Aptos" w:hAnsi="Aptos" w:cstheme="minorHAnsi"/>
        </w:rPr>
        <w:t xml:space="preserve">is the collective failure of an organisation to provide an appropriate and professional service to people because of their colour, culture or ethnic origin.  It can be seen in the processes or attitudes and behaviour, which amount to discrimination, to unwitting prejudice, ignorance, thoughtlessness and racist stereotyping that disadvantages minority ethnic people.  A </w:t>
      </w:r>
      <w:r w:rsidRPr="00F30A37">
        <w:rPr>
          <w:rFonts w:ascii="Aptos" w:hAnsi="Aptos" w:cstheme="minorHAnsi"/>
          <w:b/>
        </w:rPr>
        <w:t xml:space="preserve">racist incident </w:t>
      </w:r>
      <w:r w:rsidRPr="00F30A37">
        <w:rPr>
          <w:rFonts w:ascii="Aptos" w:hAnsi="Aptos" w:cstheme="minorHAnsi"/>
        </w:rPr>
        <w:t>is any incident, which is perceived to be racist by the victim, or any other person.</w:t>
      </w:r>
    </w:p>
    <w:p w14:paraId="618C7699" w14:textId="77777777" w:rsidR="003565C7" w:rsidRPr="00F30A37" w:rsidRDefault="003565C7" w:rsidP="006E69C8">
      <w:pPr>
        <w:autoSpaceDE/>
        <w:autoSpaceDN/>
        <w:jc w:val="both"/>
        <w:rPr>
          <w:rFonts w:ascii="Aptos" w:hAnsi="Aptos" w:cstheme="minorHAnsi"/>
          <w:b/>
        </w:rPr>
      </w:pPr>
    </w:p>
    <w:p w14:paraId="3BEFD6AE" w14:textId="66764045" w:rsidR="00C63A6F" w:rsidRPr="00F30A37" w:rsidRDefault="00C63A6F" w:rsidP="006E69C8">
      <w:pPr>
        <w:autoSpaceDE/>
        <w:autoSpaceDN/>
        <w:jc w:val="both"/>
        <w:rPr>
          <w:rFonts w:ascii="Aptos" w:hAnsi="Aptos" w:cstheme="minorHAnsi"/>
          <w:b/>
        </w:rPr>
      </w:pPr>
      <w:r w:rsidRPr="00F30A37">
        <w:rPr>
          <w:rFonts w:ascii="Aptos" w:hAnsi="Aptos" w:cstheme="minorHAnsi"/>
          <w:b/>
        </w:rPr>
        <w:t>Discrimination in any of the forms stated above is unacceptable, regardless of whether there was any intention to discriminate or not.</w:t>
      </w:r>
    </w:p>
    <w:p w14:paraId="1E73EAB9" w14:textId="77777777" w:rsidR="003565C7" w:rsidRPr="00F30A37" w:rsidRDefault="003565C7" w:rsidP="006E69C8">
      <w:pPr>
        <w:adjustRightInd w:val="0"/>
        <w:jc w:val="both"/>
        <w:rPr>
          <w:rFonts w:ascii="Aptos" w:hAnsi="Aptos" w:cstheme="minorHAnsi"/>
          <w:color w:val="000000"/>
        </w:rPr>
      </w:pPr>
    </w:p>
    <w:p w14:paraId="06440AB7" w14:textId="6EA3501F" w:rsidR="00C63A6F" w:rsidRPr="00F30A37" w:rsidRDefault="00C63A6F" w:rsidP="006E69C8">
      <w:pPr>
        <w:pStyle w:val="Subtitle"/>
        <w:numPr>
          <w:ilvl w:val="1"/>
          <w:numId w:val="27"/>
        </w:numPr>
        <w:ind w:left="540" w:hanging="540"/>
        <w:jc w:val="both"/>
        <w:rPr>
          <w:rFonts w:ascii="Aptos" w:hAnsi="Aptos" w:cstheme="minorHAnsi"/>
          <w:sz w:val="22"/>
          <w:szCs w:val="22"/>
          <w:lang w:val="en-GB"/>
        </w:rPr>
      </w:pPr>
      <w:r w:rsidRPr="00F30A37">
        <w:rPr>
          <w:rFonts w:ascii="Aptos" w:hAnsi="Aptos" w:cstheme="minorHAnsi"/>
          <w:sz w:val="22"/>
          <w:szCs w:val="22"/>
          <w:lang w:val="en-GB"/>
        </w:rPr>
        <w:t>Harassment</w:t>
      </w:r>
    </w:p>
    <w:p w14:paraId="07C9720D" w14:textId="77777777" w:rsidR="007A7BC9" w:rsidRPr="00F30A37" w:rsidRDefault="007A7BC9" w:rsidP="006E69C8">
      <w:pPr>
        <w:adjustRightInd w:val="0"/>
        <w:jc w:val="both"/>
        <w:rPr>
          <w:rFonts w:ascii="Aptos" w:hAnsi="Aptos" w:cstheme="minorHAnsi"/>
          <w:b/>
          <w:bCs/>
          <w:color w:val="000000"/>
        </w:rPr>
      </w:pPr>
    </w:p>
    <w:p w14:paraId="7B5BB477" w14:textId="77777777"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OCVA recognises that its staff, clients, members, learners and visitors have the right to a working, learning and social environment free from intimidation caused by harassment.</w:t>
      </w:r>
    </w:p>
    <w:p w14:paraId="08273CF5" w14:textId="77777777" w:rsidR="00C63A6F" w:rsidRPr="00F30A37" w:rsidRDefault="00C63A6F" w:rsidP="006E69C8">
      <w:pPr>
        <w:adjustRightInd w:val="0"/>
        <w:jc w:val="both"/>
        <w:rPr>
          <w:rFonts w:ascii="Aptos" w:hAnsi="Aptos" w:cstheme="minorHAnsi"/>
          <w:color w:val="000000"/>
        </w:rPr>
      </w:pPr>
    </w:p>
    <w:p w14:paraId="645A4311" w14:textId="48DC8DEB"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 xml:space="preserve">Harassment occurs when someone’s actions or words are unwelcome and violate another person’s dignity or create an environment that is intimidating, hostile, degrading, humiliating or offensive. Harassment is unacceptable and, where proven, will be treated as a disciplinary offence. OCVA’s Bullying and </w:t>
      </w:r>
      <w:r w:rsidRPr="00F30A37">
        <w:rPr>
          <w:rFonts w:ascii="Aptos" w:hAnsi="Aptos" w:cstheme="minorHAnsi"/>
        </w:rPr>
        <w:t xml:space="preserve">Harassment </w:t>
      </w:r>
      <w:r w:rsidR="00A54335">
        <w:rPr>
          <w:rFonts w:ascii="Aptos" w:hAnsi="Aptos" w:cstheme="minorHAnsi"/>
        </w:rPr>
        <w:t>P</w:t>
      </w:r>
      <w:r w:rsidRPr="00F30A37">
        <w:rPr>
          <w:rFonts w:ascii="Aptos" w:hAnsi="Aptos" w:cstheme="minorHAnsi"/>
        </w:rPr>
        <w:t>olicy</w:t>
      </w:r>
      <w:r w:rsidRPr="00F30A37">
        <w:rPr>
          <w:rFonts w:ascii="Aptos" w:hAnsi="Aptos" w:cstheme="minorHAnsi"/>
          <w:color w:val="0000FF"/>
        </w:rPr>
        <w:t xml:space="preserve"> </w:t>
      </w:r>
      <w:r w:rsidRPr="00F30A37">
        <w:rPr>
          <w:rFonts w:ascii="Aptos" w:hAnsi="Aptos" w:cstheme="minorHAnsi"/>
          <w:color w:val="000000"/>
        </w:rPr>
        <w:t>sets out the procedure for dealing with complaints.</w:t>
      </w:r>
    </w:p>
    <w:p w14:paraId="2C516BB2" w14:textId="77777777" w:rsidR="00C16B19" w:rsidRPr="00F30A37" w:rsidRDefault="00C16B19" w:rsidP="006E69C8">
      <w:pPr>
        <w:adjustRightInd w:val="0"/>
        <w:jc w:val="both"/>
        <w:rPr>
          <w:rFonts w:ascii="Aptos" w:hAnsi="Aptos" w:cstheme="minorHAnsi"/>
          <w:color w:val="000000"/>
        </w:rPr>
      </w:pPr>
    </w:p>
    <w:p w14:paraId="25DCA015" w14:textId="10C9B70A" w:rsidR="00C63A6F" w:rsidRPr="00F30A37" w:rsidRDefault="007A7BC9"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t>3.2</w:t>
      </w:r>
      <w:r w:rsidRPr="00F30A37">
        <w:rPr>
          <w:rFonts w:ascii="Aptos" w:hAnsi="Aptos" w:cstheme="minorHAnsi"/>
          <w:b/>
          <w:bCs/>
          <w:color w:val="000000"/>
        </w:rPr>
        <w:tab/>
      </w:r>
      <w:r w:rsidR="00C63A6F" w:rsidRPr="00F30A37">
        <w:rPr>
          <w:rFonts w:ascii="Aptos" w:hAnsi="Aptos" w:cstheme="minorHAnsi"/>
          <w:b/>
          <w:bCs/>
          <w:color w:val="000000"/>
        </w:rPr>
        <w:t>Health &amp; Safety</w:t>
      </w:r>
    </w:p>
    <w:p w14:paraId="468D9BC0" w14:textId="77777777" w:rsidR="007A7BC9" w:rsidRPr="00F30A37" w:rsidRDefault="007A7BC9" w:rsidP="006E69C8">
      <w:pPr>
        <w:adjustRightInd w:val="0"/>
        <w:jc w:val="both"/>
        <w:rPr>
          <w:rFonts w:ascii="Aptos" w:hAnsi="Aptos" w:cstheme="minorHAnsi"/>
          <w:b/>
          <w:bCs/>
          <w:color w:val="000000"/>
        </w:rPr>
      </w:pPr>
    </w:p>
    <w:p w14:paraId="5FB7B468" w14:textId="415A5FF2"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OCVA recognises and accepts responsibility as an employer for providing, so far</w:t>
      </w:r>
      <w:r w:rsidR="006E69C8" w:rsidRPr="00F30A37">
        <w:rPr>
          <w:rFonts w:ascii="Aptos" w:hAnsi="Aptos" w:cstheme="minorHAnsi"/>
          <w:color w:val="000000"/>
        </w:rPr>
        <w:t xml:space="preserve"> </w:t>
      </w:r>
      <w:r w:rsidRPr="00F30A37">
        <w:rPr>
          <w:rFonts w:ascii="Aptos" w:hAnsi="Aptos" w:cstheme="minorHAnsi"/>
          <w:color w:val="000000"/>
        </w:rPr>
        <w:t>as is reasonably practicable, a safe and healthy environment for its employees,</w:t>
      </w:r>
      <w:r w:rsidR="006E69C8" w:rsidRPr="00F30A37">
        <w:rPr>
          <w:rFonts w:ascii="Aptos" w:hAnsi="Aptos" w:cstheme="minorHAnsi"/>
          <w:color w:val="000000"/>
        </w:rPr>
        <w:t xml:space="preserve"> </w:t>
      </w:r>
      <w:r w:rsidRPr="00F30A37">
        <w:rPr>
          <w:rFonts w:ascii="Aptos" w:hAnsi="Aptos" w:cstheme="minorHAnsi"/>
          <w:color w:val="000000" w:themeColor="text1"/>
        </w:rPr>
        <w:t>volunteers and visitors. The first point of contact for health and safety issues are the Chief Executive or Health and Safety Officer.</w:t>
      </w:r>
    </w:p>
    <w:p w14:paraId="4A77596F" w14:textId="77777777" w:rsidR="007A7BC9" w:rsidRPr="00F30A37" w:rsidRDefault="007A7BC9" w:rsidP="006E69C8">
      <w:pPr>
        <w:adjustRightInd w:val="0"/>
        <w:jc w:val="both"/>
        <w:rPr>
          <w:rFonts w:ascii="Aptos" w:hAnsi="Aptos" w:cstheme="minorHAnsi"/>
          <w:color w:val="000000"/>
        </w:rPr>
      </w:pPr>
    </w:p>
    <w:p w14:paraId="2590ECF3" w14:textId="1187E48F" w:rsidR="00C63A6F" w:rsidRPr="00F30A37" w:rsidRDefault="00C63A6F" w:rsidP="006E69C8">
      <w:pPr>
        <w:pStyle w:val="Subtitle"/>
        <w:numPr>
          <w:ilvl w:val="0"/>
          <w:numId w:val="25"/>
        </w:numPr>
        <w:ind w:left="540" w:hanging="540"/>
        <w:jc w:val="both"/>
        <w:rPr>
          <w:rFonts w:ascii="Aptos" w:hAnsi="Aptos" w:cstheme="minorHAnsi"/>
          <w:sz w:val="22"/>
          <w:szCs w:val="22"/>
          <w:lang w:val="en-GB"/>
        </w:rPr>
      </w:pPr>
      <w:r w:rsidRPr="00F30A37">
        <w:rPr>
          <w:rFonts w:ascii="Aptos" w:hAnsi="Aptos" w:cstheme="minorHAnsi"/>
          <w:sz w:val="22"/>
          <w:szCs w:val="22"/>
          <w:lang w:val="en-GB"/>
        </w:rPr>
        <w:t xml:space="preserve">Staffing and employment matters </w:t>
      </w:r>
    </w:p>
    <w:p w14:paraId="43DEE0B9" w14:textId="77777777" w:rsidR="00C63A6F" w:rsidRPr="00F30A37" w:rsidRDefault="00C63A6F" w:rsidP="006E69C8">
      <w:pPr>
        <w:adjustRightInd w:val="0"/>
        <w:jc w:val="both"/>
        <w:rPr>
          <w:rFonts w:ascii="Aptos" w:hAnsi="Aptos" w:cstheme="minorHAnsi"/>
          <w:color w:val="000000"/>
        </w:rPr>
      </w:pPr>
    </w:p>
    <w:p w14:paraId="585FE6C2" w14:textId="77777777" w:rsidR="00C63A6F" w:rsidRPr="00F30A37" w:rsidRDefault="00C63A6F"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t>4.1</w:t>
      </w:r>
      <w:r w:rsidRPr="00F30A37">
        <w:rPr>
          <w:rFonts w:ascii="Aptos" w:hAnsi="Aptos" w:cstheme="minorHAnsi"/>
          <w:b/>
          <w:bCs/>
          <w:color w:val="000000"/>
        </w:rPr>
        <w:tab/>
        <w:t>Job Description and Person Specification</w:t>
      </w:r>
    </w:p>
    <w:p w14:paraId="7B22F61B" w14:textId="77777777" w:rsidR="003565C7" w:rsidRPr="00F30A37" w:rsidRDefault="003565C7" w:rsidP="006E69C8">
      <w:pPr>
        <w:adjustRightInd w:val="0"/>
        <w:jc w:val="both"/>
        <w:rPr>
          <w:rFonts w:ascii="Aptos" w:hAnsi="Aptos" w:cstheme="minorHAnsi"/>
          <w:color w:val="000000"/>
        </w:rPr>
      </w:pPr>
    </w:p>
    <w:p w14:paraId="4BEEF9A8" w14:textId="43D34B78"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The duties of a job, and the requirements of a person to perform it, will be identified to ensure that the job is fulfilling the needs intended and that the</w:t>
      </w:r>
      <w:r w:rsidR="006E69C8" w:rsidRPr="00F30A37">
        <w:rPr>
          <w:rFonts w:ascii="Aptos" w:hAnsi="Aptos" w:cstheme="minorHAnsi"/>
          <w:color w:val="000000"/>
        </w:rPr>
        <w:t xml:space="preserve"> </w:t>
      </w:r>
      <w:r w:rsidRPr="00F30A37">
        <w:rPr>
          <w:rFonts w:ascii="Aptos" w:hAnsi="Aptos" w:cstheme="minorHAnsi"/>
          <w:color w:val="000000"/>
        </w:rPr>
        <w:t>educational qualifications, work experience and personal attributes required</w:t>
      </w:r>
      <w:r w:rsidR="006E69C8" w:rsidRPr="00F30A37">
        <w:rPr>
          <w:rFonts w:ascii="Aptos" w:hAnsi="Aptos" w:cstheme="minorHAnsi"/>
          <w:color w:val="000000"/>
        </w:rPr>
        <w:t xml:space="preserve"> </w:t>
      </w:r>
      <w:r w:rsidRPr="00F30A37">
        <w:rPr>
          <w:rFonts w:ascii="Aptos" w:hAnsi="Aptos" w:cstheme="minorHAnsi"/>
          <w:color w:val="000000"/>
        </w:rPr>
        <w:t>are essential to the performance of the job. These should be regularly reviewed to ensure they remain up to date.</w:t>
      </w:r>
    </w:p>
    <w:p w14:paraId="7EAAB72F" w14:textId="77777777" w:rsidR="003565C7" w:rsidRPr="00F30A37" w:rsidRDefault="003565C7" w:rsidP="006E69C8">
      <w:pPr>
        <w:adjustRightInd w:val="0"/>
        <w:jc w:val="both"/>
        <w:rPr>
          <w:rFonts w:ascii="Aptos" w:hAnsi="Aptos" w:cstheme="minorHAnsi"/>
          <w:color w:val="000000"/>
        </w:rPr>
      </w:pPr>
    </w:p>
    <w:p w14:paraId="6F9B3437" w14:textId="77777777" w:rsidR="00C63A6F" w:rsidRPr="00F30A37" w:rsidRDefault="00C63A6F"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t>4.2</w:t>
      </w:r>
      <w:r w:rsidRPr="00F30A37">
        <w:rPr>
          <w:rFonts w:ascii="Aptos" w:hAnsi="Aptos" w:cstheme="minorHAnsi"/>
          <w:b/>
          <w:bCs/>
          <w:color w:val="000000"/>
        </w:rPr>
        <w:tab/>
        <w:t>Publicising Vacancies</w:t>
      </w:r>
    </w:p>
    <w:p w14:paraId="6F06DC0E" w14:textId="77777777" w:rsidR="003565C7" w:rsidRPr="00F30A37" w:rsidRDefault="003565C7" w:rsidP="006E69C8">
      <w:pPr>
        <w:adjustRightInd w:val="0"/>
        <w:jc w:val="both"/>
        <w:rPr>
          <w:rFonts w:ascii="Aptos" w:hAnsi="Aptos" w:cstheme="minorHAnsi"/>
          <w:color w:val="000000"/>
        </w:rPr>
      </w:pPr>
    </w:p>
    <w:p w14:paraId="6CBD9084" w14:textId="256D071C"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In selecting the most effective methods for publicising vacancies, managers</w:t>
      </w:r>
      <w:r w:rsidR="006E69C8" w:rsidRPr="00F30A37">
        <w:rPr>
          <w:rFonts w:ascii="Aptos" w:hAnsi="Aptos" w:cstheme="minorHAnsi"/>
          <w:color w:val="000000"/>
        </w:rPr>
        <w:t xml:space="preserve"> </w:t>
      </w:r>
      <w:r w:rsidRPr="00F30A37">
        <w:rPr>
          <w:rFonts w:ascii="Aptos" w:hAnsi="Aptos" w:cstheme="minorHAnsi"/>
          <w:color w:val="000000"/>
        </w:rPr>
        <w:t>should carefully consider any under-represented groups and how best to target</w:t>
      </w:r>
      <w:r w:rsidR="006E69C8" w:rsidRPr="00F30A37">
        <w:rPr>
          <w:rFonts w:ascii="Aptos" w:hAnsi="Aptos" w:cstheme="minorHAnsi"/>
          <w:color w:val="000000"/>
        </w:rPr>
        <w:t xml:space="preserve"> </w:t>
      </w:r>
      <w:r w:rsidRPr="00F30A37">
        <w:rPr>
          <w:rFonts w:ascii="Aptos" w:hAnsi="Aptos" w:cstheme="minorHAnsi"/>
          <w:color w:val="000000"/>
        </w:rPr>
        <w:t xml:space="preserve">them, whilst making it clear that the final selection will be solely </w:t>
      </w:r>
      <w:proofErr w:type="gramStart"/>
      <w:r w:rsidRPr="00F30A37">
        <w:rPr>
          <w:rFonts w:ascii="Aptos" w:hAnsi="Aptos" w:cstheme="minorHAnsi"/>
          <w:color w:val="000000"/>
        </w:rPr>
        <w:t>on the basis</w:t>
      </w:r>
      <w:r w:rsidR="006E69C8" w:rsidRPr="00F30A37">
        <w:rPr>
          <w:rFonts w:ascii="Aptos" w:hAnsi="Aptos" w:cstheme="minorHAnsi"/>
          <w:color w:val="000000"/>
        </w:rPr>
        <w:t xml:space="preserve"> </w:t>
      </w:r>
      <w:r w:rsidRPr="00F30A37">
        <w:rPr>
          <w:rFonts w:ascii="Aptos" w:hAnsi="Aptos" w:cstheme="minorHAnsi"/>
          <w:color w:val="000000"/>
        </w:rPr>
        <w:t>of</w:t>
      </w:r>
      <w:proofErr w:type="gramEnd"/>
      <w:r w:rsidRPr="00F30A37">
        <w:rPr>
          <w:rFonts w:ascii="Aptos" w:hAnsi="Aptos" w:cstheme="minorHAnsi"/>
          <w:color w:val="000000"/>
        </w:rPr>
        <w:t xml:space="preserve"> suitability for the post. In all job advertisements OCVA will include a statement that it aims to be an Equal Opportunities Employer.</w:t>
      </w:r>
    </w:p>
    <w:p w14:paraId="0C1ED065" w14:textId="77777777" w:rsidR="003565C7" w:rsidRPr="00F30A37" w:rsidRDefault="003565C7" w:rsidP="006E69C8">
      <w:pPr>
        <w:adjustRightInd w:val="0"/>
        <w:jc w:val="both"/>
        <w:rPr>
          <w:rFonts w:ascii="Aptos" w:hAnsi="Aptos" w:cstheme="minorHAnsi"/>
          <w:color w:val="000000"/>
        </w:rPr>
      </w:pPr>
    </w:p>
    <w:p w14:paraId="17A66A25" w14:textId="77777777" w:rsidR="00C63A6F" w:rsidRPr="00F30A37" w:rsidRDefault="00C63A6F"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t>4.3</w:t>
      </w:r>
      <w:r w:rsidRPr="00F30A37">
        <w:rPr>
          <w:rFonts w:ascii="Aptos" w:hAnsi="Aptos" w:cstheme="minorHAnsi"/>
          <w:b/>
          <w:bCs/>
          <w:color w:val="000000"/>
        </w:rPr>
        <w:tab/>
        <w:t>Application Forms</w:t>
      </w:r>
    </w:p>
    <w:p w14:paraId="0A284C20" w14:textId="77777777" w:rsidR="003565C7" w:rsidRPr="00F30A37" w:rsidRDefault="003565C7" w:rsidP="006E69C8">
      <w:pPr>
        <w:adjustRightInd w:val="0"/>
        <w:jc w:val="both"/>
        <w:rPr>
          <w:rFonts w:ascii="Aptos" w:hAnsi="Aptos" w:cstheme="minorHAnsi"/>
          <w:color w:val="000000"/>
        </w:rPr>
      </w:pPr>
    </w:p>
    <w:p w14:paraId="6642D7EB" w14:textId="152D692B"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All application forms of OCVA will be continuously reviewed to ensure that they contain only that information which is relevant to the post, volunteer opportunity or course. On receipt of application forms, monitoring information will be removed before short-listing and kept confidential.</w:t>
      </w:r>
    </w:p>
    <w:p w14:paraId="753F5A8C" w14:textId="77777777" w:rsidR="003565C7" w:rsidRPr="00F30A37" w:rsidRDefault="003565C7" w:rsidP="006E69C8">
      <w:pPr>
        <w:adjustRightInd w:val="0"/>
        <w:jc w:val="both"/>
        <w:rPr>
          <w:rFonts w:ascii="Aptos" w:hAnsi="Aptos" w:cstheme="minorHAnsi"/>
          <w:color w:val="000000"/>
        </w:rPr>
      </w:pPr>
    </w:p>
    <w:p w14:paraId="2D7180D2" w14:textId="77777777" w:rsidR="00C63A6F" w:rsidRPr="00F30A37" w:rsidRDefault="00C63A6F"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t>4.4</w:t>
      </w:r>
      <w:r w:rsidRPr="00F30A37">
        <w:rPr>
          <w:rFonts w:ascii="Aptos" w:hAnsi="Aptos" w:cstheme="minorHAnsi"/>
          <w:b/>
          <w:bCs/>
          <w:color w:val="000000"/>
        </w:rPr>
        <w:tab/>
        <w:t>Short-listing</w:t>
      </w:r>
    </w:p>
    <w:p w14:paraId="7B9F9324" w14:textId="77777777" w:rsidR="003565C7" w:rsidRPr="00F30A37" w:rsidRDefault="003565C7" w:rsidP="006E69C8">
      <w:pPr>
        <w:adjustRightInd w:val="0"/>
        <w:jc w:val="both"/>
        <w:rPr>
          <w:rFonts w:ascii="Aptos" w:hAnsi="Aptos" w:cstheme="minorHAnsi"/>
          <w:color w:val="000000"/>
        </w:rPr>
      </w:pPr>
    </w:p>
    <w:p w14:paraId="7667C670" w14:textId="1A81AB91"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 xml:space="preserve">Applicants will be short-listed against the criteria given in the person specification or course requirements, and by no other criteria. </w:t>
      </w:r>
    </w:p>
    <w:p w14:paraId="3A6A42E6" w14:textId="77777777" w:rsidR="003565C7" w:rsidRPr="00F30A37" w:rsidRDefault="003565C7" w:rsidP="006E69C8">
      <w:pPr>
        <w:adjustRightInd w:val="0"/>
        <w:jc w:val="both"/>
        <w:rPr>
          <w:rFonts w:ascii="Aptos" w:hAnsi="Aptos" w:cstheme="minorHAnsi"/>
          <w:color w:val="000000"/>
        </w:rPr>
      </w:pPr>
    </w:p>
    <w:p w14:paraId="2C315EFE" w14:textId="77777777" w:rsidR="00C63A6F" w:rsidRPr="00F30A37" w:rsidRDefault="00C63A6F"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t>4.5</w:t>
      </w:r>
      <w:r w:rsidRPr="00F30A37">
        <w:rPr>
          <w:rFonts w:ascii="Aptos" w:hAnsi="Aptos" w:cstheme="minorHAnsi"/>
          <w:b/>
          <w:bCs/>
          <w:color w:val="000000"/>
        </w:rPr>
        <w:tab/>
        <w:t>Selection</w:t>
      </w:r>
    </w:p>
    <w:p w14:paraId="0E915DD8" w14:textId="77777777" w:rsidR="003565C7" w:rsidRPr="00F30A37" w:rsidRDefault="003565C7" w:rsidP="006E69C8">
      <w:pPr>
        <w:adjustRightInd w:val="0"/>
        <w:jc w:val="both"/>
        <w:rPr>
          <w:rFonts w:ascii="Aptos" w:hAnsi="Aptos" w:cstheme="minorHAnsi"/>
          <w:color w:val="000000"/>
        </w:rPr>
      </w:pPr>
    </w:p>
    <w:p w14:paraId="7D15FE5A" w14:textId="19954554" w:rsidR="00C63A6F" w:rsidRDefault="00C63A6F" w:rsidP="006E69C8">
      <w:pPr>
        <w:adjustRightInd w:val="0"/>
        <w:jc w:val="both"/>
        <w:rPr>
          <w:rFonts w:ascii="Aptos" w:hAnsi="Aptos" w:cstheme="minorHAnsi"/>
          <w:color w:val="000000"/>
        </w:rPr>
      </w:pPr>
      <w:r w:rsidRPr="00F30A37">
        <w:rPr>
          <w:rFonts w:ascii="Aptos" w:hAnsi="Aptos" w:cstheme="minorHAnsi"/>
          <w:color w:val="000000"/>
        </w:rPr>
        <w:t xml:space="preserve">All employees involved in recruitment and selection should be fully aware of their responsibilities under OCVA policy and legislation </w:t>
      </w:r>
      <w:proofErr w:type="gramStart"/>
      <w:r w:rsidRPr="00F30A37">
        <w:rPr>
          <w:rFonts w:ascii="Aptos" w:hAnsi="Aptos" w:cstheme="minorHAnsi"/>
          <w:color w:val="000000"/>
        </w:rPr>
        <w:t>with regard to</w:t>
      </w:r>
      <w:proofErr w:type="gramEnd"/>
      <w:r w:rsidRPr="00F30A37">
        <w:rPr>
          <w:rFonts w:ascii="Aptos" w:hAnsi="Aptos" w:cstheme="minorHAnsi"/>
          <w:color w:val="000000"/>
        </w:rPr>
        <w:t xml:space="preserve"> equal opportunities. Training will incorporate equal opportunity issues.  More than one person should be involved in selection, to minimise the possibility of subconscious prejudice or stereotyping.</w:t>
      </w:r>
    </w:p>
    <w:p w14:paraId="3C577262" w14:textId="77777777" w:rsidR="00C16B19" w:rsidRDefault="00C16B19" w:rsidP="006E69C8">
      <w:pPr>
        <w:adjustRightInd w:val="0"/>
        <w:jc w:val="both"/>
        <w:rPr>
          <w:rFonts w:ascii="Aptos" w:hAnsi="Aptos" w:cstheme="minorHAnsi"/>
          <w:color w:val="000000"/>
        </w:rPr>
      </w:pPr>
    </w:p>
    <w:p w14:paraId="0877E587" w14:textId="77777777" w:rsidR="00C16B19" w:rsidRPr="00F30A37" w:rsidRDefault="00C16B19" w:rsidP="006E69C8">
      <w:pPr>
        <w:adjustRightInd w:val="0"/>
        <w:jc w:val="both"/>
        <w:rPr>
          <w:rFonts w:ascii="Aptos" w:hAnsi="Aptos" w:cstheme="minorHAnsi"/>
          <w:color w:val="000000"/>
        </w:rPr>
      </w:pPr>
    </w:p>
    <w:p w14:paraId="4E183C26" w14:textId="77777777" w:rsidR="003565C7" w:rsidRPr="00F30A37" w:rsidRDefault="003565C7" w:rsidP="006E69C8">
      <w:pPr>
        <w:adjustRightInd w:val="0"/>
        <w:jc w:val="both"/>
        <w:rPr>
          <w:rFonts w:ascii="Aptos" w:hAnsi="Aptos" w:cstheme="minorHAnsi"/>
          <w:color w:val="000000"/>
        </w:rPr>
      </w:pPr>
    </w:p>
    <w:p w14:paraId="557F94A1" w14:textId="77777777" w:rsidR="00C63A6F" w:rsidRPr="00F30A37" w:rsidRDefault="00C63A6F"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lastRenderedPageBreak/>
        <w:t>4.6</w:t>
      </w:r>
      <w:r w:rsidRPr="00F30A37">
        <w:rPr>
          <w:rFonts w:ascii="Aptos" w:hAnsi="Aptos" w:cstheme="minorHAnsi"/>
          <w:b/>
          <w:bCs/>
          <w:color w:val="000000"/>
        </w:rPr>
        <w:tab/>
        <w:t>Probation, Promotion and Regrading</w:t>
      </w:r>
    </w:p>
    <w:p w14:paraId="0F4E004C" w14:textId="77777777" w:rsidR="003565C7" w:rsidRPr="00F30A37" w:rsidRDefault="003565C7" w:rsidP="006E69C8">
      <w:pPr>
        <w:adjustRightInd w:val="0"/>
        <w:jc w:val="both"/>
        <w:rPr>
          <w:rFonts w:ascii="Aptos" w:hAnsi="Aptos" w:cstheme="minorHAnsi"/>
          <w:color w:val="000000"/>
        </w:rPr>
      </w:pPr>
    </w:p>
    <w:p w14:paraId="355228D0" w14:textId="55247C18"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 xml:space="preserve">The procedures for each of these will be regularly reviewed </w:t>
      </w:r>
      <w:proofErr w:type="gramStart"/>
      <w:r w:rsidRPr="00F30A37">
        <w:rPr>
          <w:rFonts w:ascii="Aptos" w:hAnsi="Aptos" w:cstheme="minorHAnsi"/>
          <w:color w:val="000000"/>
        </w:rPr>
        <w:t>with regard to</w:t>
      </w:r>
      <w:proofErr w:type="gramEnd"/>
      <w:r w:rsidR="006E69C8" w:rsidRPr="00F30A37">
        <w:rPr>
          <w:rFonts w:ascii="Aptos" w:hAnsi="Aptos" w:cstheme="minorHAnsi"/>
          <w:color w:val="000000"/>
        </w:rPr>
        <w:t xml:space="preserve"> </w:t>
      </w:r>
      <w:r w:rsidRPr="00F30A37">
        <w:rPr>
          <w:rFonts w:ascii="Aptos" w:hAnsi="Aptos" w:cstheme="minorHAnsi"/>
          <w:color w:val="000000"/>
        </w:rPr>
        <w:t>equal opportunities so that:</w:t>
      </w:r>
    </w:p>
    <w:p w14:paraId="2BF48B3B" w14:textId="77777777" w:rsidR="00C63A6F" w:rsidRPr="00F30A37" w:rsidRDefault="00C63A6F" w:rsidP="006E69C8">
      <w:pPr>
        <w:numPr>
          <w:ilvl w:val="0"/>
          <w:numId w:val="21"/>
        </w:numPr>
        <w:adjustRightInd w:val="0"/>
        <w:jc w:val="both"/>
        <w:rPr>
          <w:rFonts w:ascii="Aptos" w:hAnsi="Aptos" w:cstheme="minorHAnsi"/>
          <w:color w:val="000000"/>
        </w:rPr>
      </w:pPr>
      <w:r w:rsidRPr="00F30A37">
        <w:rPr>
          <w:rFonts w:ascii="Aptos" w:hAnsi="Aptos" w:cstheme="minorHAnsi"/>
          <w:color w:val="000000"/>
        </w:rPr>
        <w:t xml:space="preserve">access to them and information about career development are equally available to all employees, </w:t>
      </w:r>
      <w:r w:rsidRPr="00F30A37">
        <w:rPr>
          <w:rFonts w:ascii="Aptos" w:hAnsi="Aptos" w:cstheme="minorHAnsi"/>
          <w:i/>
          <w:color w:val="000000"/>
        </w:rPr>
        <w:t>and</w:t>
      </w:r>
    </w:p>
    <w:p w14:paraId="5F8E1DD7" w14:textId="77777777" w:rsidR="00C63A6F" w:rsidRPr="00F30A37" w:rsidRDefault="00C63A6F" w:rsidP="006E69C8">
      <w:pPr>
        <w:numPr>
          <w:ilvl w:val="0"/>
          <w:numId w:val="21"/>
        </w:numPr>
        <w:adjustRightInd w:val="0"/>
        <w:jc w:val="both"/>
        <w:rPr>
          <w:rFonts w:ascii="Aptos" w:hAnsi="Aptos" w:cstheme="minorHAnsi"/>
          <w:color w:val="000000"/>
        </w:rPr>
      </w:pPr>
      <w:r w:rsidRPr="00F30A37">
        <w:rPr>
          <w:rFonts w:ascii="Aptos" w:hAnsi="Aptos" w:cstheme="minorHAnsi"/>
          <w:color w:val="000000"/>
        </w:rPr>
        <w:t xml:space="preserve">the criteria and procedures are clearly defined and known to all employees within the relevant category, </w:t>
      </w:r>
      <w:r w:rsidRPr="00F30A37">
        <w:rPr>
          <w:rFonts w:ascii="Aptos" w:hAnsi="Aptos" w:cstheme="minorHAnsi"/>
          <w:i/>
          <w:color w:val="000000"/>
        </w:rPr>
        <w:t>and</w:t>
      </w:r>
    </w:p>
    <w:p w14:paraId="6A1B9EEA" w14:textId="77777777" w:rsidR="00C63A6F" w:rsidRPr="00F30A37" w:rsidRDefault="00C63A6F" w:rsidP="006E69C8">
      <w:pPr>
        <w:numPr>
          <w:ilvl w:val="0"/>
          <w:numId w:val="21"/>
        </w:numPr>
        <w:adjustRightInd w:val="0"/>
        <w:jc w:val="both"/>
        <w:rPr>
          <w:rFonts w:ascii="Aptos" w:hAnsi="Aptos" w:cstheme="minorHAnsi"/>
          <w:color w:val="000000"/>
        </w:rPr>
      </w:pPr>
      <w:r w:rsidRPr="00F30A37">
        <w:rPr>
          <w:rFonts w:ascii="Aptos" w:hAnsi="Aptos" w:cstheme="minorHAnsi"/>
          <w:color w:val="000000"/>
        </w:rPr>
        <w:t>the procedures are operated fairly.</w:t>
      </w:r>
    </w:p>
    <w:p w14:paraId="5F8DAF3F" w14:textId="77777777" w:rsidR="00C16B19" w:rsidRPr="00F30A37" w:rsidRDefault="00C16B19" w:rsidP="006E69C8">
      <w:pPr>
        <w:adjustRightInd w:val="0"/>
        <w:jc w:val="both"/>
        <w:rPr>
          <w:rFonts w:ascii="Aptos" w:hAnsi="Aptos" w:cstheme="minorHAnsi"/>
          <w:color w:val="000000"/>
        </w:rPr>
      </w:pPr>
    </w:p>
    <w:p w14:paraId="3007CB17" w14:textId="77777777" w:rsidR="00C63A6F" w:rsidRPr="00F30A37" w:rsidRDefault="00C63A6F" w:rsidP="006E69C8">
      <w:pPr>
        <w:pStyle w:val="Heading2"/>
        <w:ind w:left="540" w:hanging="540"/>
        <w:jc w:val="both"/>
        <w:rPr>
          <w:rFonts w:ascii="Aptos" w:hAnsi="Aptos" w:cstheme="minorHAnsi"/>
        </w:rPr>
      </w:pPr>
      <w:r w:rsidRPr="00F30A37">
        <w:rPr>
          <w:rFonts w:ascii="Aptos" w:hAnsi="Aptos" w:cstheme="minorHAnsi"/>
        </w:rPr>
        <w:t>5</w:t>
      </w:r>
      <w:r w:rsidRPr="00F30A37">
        <w:rPr>
          <w:rFonts w:ascii="Aptos" w:hAnsi="Aptos" w:cstheme="minorHAnsi"/>
        </w:rPr>
        <w:tab/>
        <w:t>Flexible working</w:t>
      </w:r>
    </w:p>
    <w:p w14:paraId="2B3EA1F6" w14:textId="77777777" w:rsidR="003565C7" w:rsidRPr="00F30A37" w:rsidRDefault="003565C7" w:rsidP="006E69C8">
      <w:pPr>
        <w:adjustRightInd w:val="0"/>
        <w:jc w:val="both"/>
        <w:rPr>
          <w:rFonts w:ascii="Aptos" w:hAnsi="Aptos" w:cstheme="minorHAnsi"/>
          <w:color w:val="000000"/>
        </w:rPr>
      </w:pPr>
    </w:p>
    <w:p w14:paraId="42C1C2D3" w14:textId="4B8C6E9C"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OCVA will develop and disseminate policies on work-life balance issues to staff. Subject to operational requirements, OCVA will consider whether the introduction of part-time, term-time, job-sharing and flexitime might improve efficiency, enlarge the potential labour market or improve job opportunities for those with, for example, domestic responsibilities.</w:t>
      </w:r>
    </w:p>
    <w:p w14:paraId="2FDBC06A" w14:textId="77777777" w:rsidR="003565C7" w:rsidRPr="00F30A37" w:rsidRDefault="003565C7" w:rsidP="006E69C8">
      <w:pPr>
        <w:pStyle w:val="Heading2"/>
        <w:jc w:val="both"/>
        <w:rPr>
          <w:rFonts w:ascii="Aptos" w:hAnsi="Aptos" w:cstheme="minorHAnsi"/>
        </w:rPr>
      </w:pPr>
    </w:p>
    <w:p w14:paraId="1E5BF916" w14:textId="39E20B64" w:rsidR="00C63A6F" w:rsidRPr="00F30A37" w:rsidRDefault="00C63A6F" w:rsidP="006E69C8">
      <w:pPr>
        <w:pStyle w:val="Heading2"/>
        <w:ind w:left="540" w:hanging="540"/>
        <w:jc w:val="both"/>
        <w:rPr>
          <w:rFonts w:ascii="Aptos" w:hAnsi="Aptos" w:cstheme="minorHAnsi"/>
        </w:rPr>
      </w:pPr>
      <w:r w:rsidRPr="00F30A37">
        <w:rPr>
          <w:rFonts w:ascii="Aptos" w:hAnsi="Aptos" w:cstheme="minorHAnsi"/>
        </w:rPr>
        <w:t>6</w:t>
      </w:r>
      <w:r w:rsidRPr="00F30A37">
        <w:rPr>
          <w:rFonts w:ascii="Aptos" w:hAnsi="Aptos" w:cstheme="minorHAnsi"/>
        </w:rPr>
        <w:tab/>
        <w:t>Grievance and disciplinary and complaints</w:t>
      </w:r>
    </w:p>
    <w:p w14:paraId="6B42D446" w14:textId="77777777" w:rsidR="003565C7" w:rsidRPr="00F30A37" w:rsidRDefault="003565C7" w:rsidP="006E69C8">
      <w:pPr>
        <w:adjustRightInd w:val="0"/>
        <w:jc w:val="both"/>
        <w:rPr>
          <w:rFonts w:ascii="Aptos" w:hAnsi="Aptos" w:cstheme="minorHAnsi"/>
          <w:color w:val="000000"/>
        </w:rPr>
      </w:pPr>
    </w:p>
    <w:p w14:paraId="496F9210" w14:textId="2497B68C" w:rsidR="00C63A6F" w:rsidRPr="00F30A37" w:rsidRDefault="00C63A6F" w:rsidP="006E69C8">
      <w:pPr>
        <w:adjustRightInd w:val="0"/>
        <w:jc w:val="both"/>
        <w:rPr>
          <w:rFonts w:ascii="Aptos" w:hAnsi="Aptos" w:cstheme="minorHAnsi"/>
          <w:color w:val="000000"/>
        </w:rPr>
      </w:pPr>
      <w:r w:rsidRPr="00F30A37">
        <w:rPr>
          <w:rFonts w:ascii="Aptos" w:hAnsi="Aptos" w:cstheme="minorHAnsi"/>
          <w:color w:val="000000"/>
        </w:rPr>
        <w:t>All acts of discrimination will be treated as a disciplinary offence.</w:t>
      </w:r>
    </w:p>
    <w:p w14:paraId="58435E2E" w14:textId="77777777" w:rsidR="00C63A6F" w:rsidRPr="00F30A37" w:rsidRDefault="00C63A6F" w:rsidP="006E69C8">
      <w:pPr>
        <w:adjustRightInd w:val="0"/>
        <w:jc w:val="both"/>
        <w:rPr>
          <w:rFonts w:ascii="Aptos" w:hAnsi="Aptos" w:cstheme="minorHAnsi"/>
          <w:color w:val="000000"/>
        </w:rPr>
      </w:pPr>
    </w:p>
    <w:p w14:paraId="0E00020A" w14:textId="63912D9E" w:rsidR="003565C7" w:rsidRPr="00F30A37" w:rsidRDefault="00C63A6F" w:rsidP="00237335">
      <w:pPr>
        <w:adjustRightInd w:val="0"/>
        <w:jc w:val="both"/>
        <w:rPr>
          <w:rFonts w:ascii="Aptos" w:hAnsi="Aptos" w:cstheme="minorHAnsi"/>
          <w:color w:val="000000"/>
        </w:rPr>
      </w:pPr>
      <w:r w:rsidRPr="00F30A37">
        <w:rPr>
          <w:rFonts w:ascii="Aptos" w:hAnsi="Aptos" w:cstheme="minorHAnsi"/>
          <w:color w:val="000000"/>
        </w:rPr>
        <w:t xml:space="preserve">Staff who wish to make a formal complaint will have access to the </w:t>
      </w:r>
      <w:r w:rsidR="00BE1FBF">
        <w:rPr>
          <w:rFonts w:ascii="Aptos" w:hAnsi="Aptos" w:cstheme="minorHAnsi"/>
          <w:color w:val="000000"/>
        </w:rPr>
        <w:t>G</w:t>
      </w:r>
      <w:r w:rsidRPr="00F30A37">
        <w:rPr>
          <w:rFonts w:ascii="Aptos" w:hAnsi="Aptos" w:cstheme="minorHAnsi"/>
          <w:color w:val="000000"/>
        </w:rPr>
        <w:t xml:space="preserve">rievance </w:t>
      </w:r>
      <w:r w:rsidR="00BE1FBF">
        <w:rPr>
          <w:rFonts w:ascii="Aptos" w:hAnsi="Aptos" w:cstheme="minorHAnsi"/>
          <w:color w:val="000000"/>
        </w:rPr>
        <w:t>P</w:t>
      </w:r>
      <w:r w:rsidRPr="00F30A37">
        <w:rPr>
          <w:rFonts w:ascii="Aptos" w:hAnsi="Aptos" w:cstheme="minorHAnsi"/>
          <w:color w:val="000000"/>
        </w:rPr>
        <w:t>olicy. Clients, learners and volunteers will have access to the complaint procedures.</w:t>
      </w:r>
    </w:p>
    <w:p w14:paraId="297452CF" w14:textId="77777777" w:rsidR="003565C7" w:rsidRPr="00F30A37" w:rsidRDefault="003565C7" w:rsidP="006E69C8">
      <w:pPr>
        <w:adjustRightInd w:val="0"/>
        <w:jc w:val="both"/>
        <w:rPr>
          <w:rFonts w:ascii="Aptos" w:hAnsi="Aptos" w:cstheme="minorHAnsi"/>
          <w:color w:val="000000"/>
        </w:rPr>
      </w:pPr>
    </w:p>
    <w:p w14:paraId="315AFB6C" w14:textId="77777777" w:rsidR="00C63A6F" w:rsidRPr="00F30A37" w:rsidRDefault="00C63A6F" w:rsidP="006E69C8">
      <w:pPr>
        <w:adjustRightInd w:val="0"/>
        <w:ind w:left="540" w:hanging="540"/>
        <w:jc w:val="both"/>
        <w:rPr>
          <w:rFonts w:ascii="Aptos" w:hAnsi="Aptos" w:cstheme="minorHAnsi"/>
          <w:b/>
          <w:bCs/>
          <w:color w:val="000000"/>
        </w:rPr>
      </w:pPr>
      <w:r w:rsidRPr="00F30A37">
        <w:rPr>
          <w:rFonts w:ascii="Aptos" w:hAnsi="Aptos" w:cstheme="minorHAnsi"/>
          <w:b/>
          <w:bCs/>
          <w:color w:val="000000"/>
        </w:rPr>
        <w:t>7</w:t>
      </w:r>
      <w:r w:rsidRPr="00F30A37">
        <w:rPr>
          <w:rFonts w:ascii="Aptos" w:hAnsi="Aptos" w:cstheme="minorHAnsi"/>
          <w:b/>
          <w:bCs/>
          <w:color w:val="000000"/>
        </w:rPr>
        <w:tab/>
        <w:t>Training and staff development</w:t>
      </w:r>
    </w:p>
    <w:p w14:paraId="3DB02E6D" w14:textId="77777777" w:rsidR="003565C7" w:rsidRPr="00F30A37" w:rsidRDefault="003565C7" w:rsidP="006E69C8">
      <w:pPr>
        <w:adjustRightInd w:val="0"/>
        <w:jc w:val="both"/>
        <w:rPr>
          <w:rFonts w:ascii="Aptos" w:hAnsi="Aptos" w:cstheme="minorHAnsi"/>
          <w:color w:val="000000"/>
        </w:rPr>
      </w:pPr>
    </w:p>
    <w:p w14:paraId="0A3593E1" w14:textId="58A3E702" w:rsidR="00C63A6F" w:rsidRPr="00237335" w:rsidRDefault="00C63A6F" w:rsidP="006E69C8">
      <w:pPr>
        <w:adjustRightInd w:val="0"/>
        <w:jc w:val="both"/>
        <w:rPr>
          <w:rFonts w:ascii="Aptos" w:hAnsi="Aptos" w:cstheme="minorHAnsi"/>
          <w:color w:val="000000"/>
        </w:rPr>
      </w:pPr>
      <w:r w:rsidRPr="00F30A37">
        <w:rPr>
          <w:rFonts w:ascii="Aptos" w:hAnsi="Aptos" w:cstheme="minorHAnsi"/>
          <w:color w:val="000000"/>
        </w:rPr>
        <w:t>Training will be provided to ensure that OCVA complies with the relevant legislation. The aim, however, is to go beyond compliance and empower staff</w:t>
      </w:r>
      <w:r w:rsidR="003565C7" w:rsidRPr="00F30A37">
        <w:rPr>
          <w:rFonts w:ascii="Aptos" w:hAnsi="Aptos" w:cstheme="minorHAnsi"/>
          <w:color w:val="000000"/>
        </w:rPr>
        <w:t xml:space="preserve"> </w:t>
      </w:r>
      <w:r w:rsidRPr="00F30A37">
        <w:rPr>
          <w:rFonts w:ascii="Aptos" w:hAnsi="Aptos" w:cstheme="minorHAnsi"/>
          <w:color w:val="000000"/>
        </w:rPr>
        <w:t>and volunteers to act positively and equitably by creating and maintaining an environment where equality of opportunity is promoted.</w:t>
      </w:r>
    </w:p>
    <w:p w14:paraId="1EC7B6AB" w14:textId="77777777" w:rsidR="003565C7" w:rsidRPr="00F30A37" w:rsidRDefault="003565C7" w:rsidP="006E69C8">
      <w:pPr>
        <w:adjustRightInd w:val="0"/>
        <w:jc w:val="both"/>
        <w:rPr>
          <w:rFonts w:ascii="Aptos" w:hAnsi="Aptos" w:cstheme="minorHAnsi"/>
          <w:b/>
          <w:bCs/>
          <w:color w:val="000000"/>
        </w:rPr>
      </w:pPr>
    </w:p>
    <w:p w14:paraId="4476D61C" w14:textId="77777777" w:rsidR="00C63A6F" w:rsidRPr="00F30A37" w:rsidRDefault="00C63A6F" w:rsidP="006E69C8">
      <w:pPr>
        <w:pStyle w:val="BodyText"/>
        <w:ind w:left="540" w:hanging="540"/>
        <w:jc w:val="both"/>
        <w:rPr>
          <w:rFonts w:ascii="Aptos" w:hAnsi="Aptos" w:cstheme="minorHAnsi"/>
          <w:b/>
          <w:bCs/>
          <w:sz w:val="22"/>
          <w:szCs w:val="22"/>
        </w:rPr>
      </w:pPr>
      <w:r w:rsidRPr="00F30A37">
        <w:rPr>
          <w:rFonts w:ascii="Aptos" w:hAnsi="Aptos" w:cstheme="minorHAnsi"/>
          <w:b/>
          <w:bCs/>
          <w:color w:val="000000"/>
          <w:sz w:val="22"/>
          <w:szCs w:val="22"/>
        </w:rPr>
        <w:t>8</w:t>
      </w:r>
      <w:r w:rsidRPr="00F30A37">
        <w:rPr>
          <w:rFonts w:ascii="Aptos" w:hAnsi="Aptos" w:cstheme="minorHAnsi"/>
          <w:b/>
          <w:bCs/>
          <w:sz w:val="22"/>
          <w:szCs w:val="22"/>
        </w:rPr>
        <w:tab/>
        <w:t>Provision of services</w:t>
      </w:r>
    </w:p>
    <w:p w14:paraId="0FE37A84" w14:textId="77777777" w:rsidR="003565C7" w:rsidRPr="00F30A37" w:rsidRDefault="003565C7" w:rsidP="006E69C8">
      <w:pPr>
        <w:pStyle w:val="BodyText"/>
        <w:ind w:right="-360"/>
        <w:jc w:val="both"/>
        <w:rPr>
          <w:rFonts w:ascii="Aptos" w:hAnsi="Aptos" w:cstheme="minorHAnsi"/>
          <w:sz w:val="22"/>
          <w:szCs w:val="22"/>
        </w:rPr>
      </w:pPr>
    </w:p>
    <w:p w14:paraId="1E00D2EE" w14:textId="704E88D0" w:rsidR="00C63A6F" w:rsidRPr="00F30A37" w:rsidRDefault="00C63A6F" w:rsidP="006E69C8">
      <w:pPr>
        <w:pStyle w:val="BodyText"/>
        <w:ind w:right="-360"/>
        <w:jc w:val="both"/>
        <w:rPr>
          <w:rFonts w:ascii="Aptos" w:hAnsi="Aptos" w:cstheme="minorHAnsi"/>
          <w:sz w:val="22"/>
          <w:szCs w:val="22"/>
        </w:rPr>
      </w:pPr>
      <w:r w:rsidRPr="00F30A37">
        <w:rPr>
          <w:rFonts w:ascii="Aptos" w:hAnsi="Aptos" w:cstheme="minorHAnsi"/>
          <w:sz w:val="22"/>
          <w:szCs w:val="22"/>
        </w:rPr>
        <w:t xml:space="preserve">OCVA regularly monitors the use of its services to ensure that they are accessible to all.  Particular attention is given to ensuring that all communications about the services it provides reflect the needs of disadvantaged groups.  This includes the language needs of different communities, and special communication needs of people with sensory impairments.  Support will be given to those with reading and writing difficulties to ensure they are not unfairly discriminated against.  All staff (and volunteers) will be made aware of the disadvantages associated with a range of conditions including mobility impairments, mental health problems, learning disabilities and autism. Reasonable adjustments will be made to facilitate access to our services where required. </w:t>
      </w:r>
    </w:p>
    <w:p w14:paraId="3C2BA05A" w14:textId="77777777" w:rsidR="003565C7" w:rsidRPr="00F30A37" w:rsidRDefault="003565C7" w:rsidP="006E69C8">
      <w:pPr>
        <w:pStyle w:val="BodyText"/>
        <w:jc w:val="both"/>
        <w:rPr>
          <w:rFonts w:ascii="Aptos" w:hAnsi="Aptos" w:cstheme="minorHAnsi"/>
          <w:sz w:val="22"/>
          <w:szCs w:val="22"/>
        </w:rPr>
      </w:pPr>
    </w:p>
    <w:p w14:paraId="038F9939" w14:textId="77777777" w:rsidR="00C63A6F" w:rsidRPr="00F30A37" w:rsidRDefault="00C63A6F" w:rsidP="006E69C8">
      <w:pPr>
        <w:pStyle w:val="BodyText"/>
        <w:ind w:left="540" w:hanging="540"/>
        <w:jc w:val="both"/>
        <w:rPr>
          <w:rFonts w:ascii="Aptos" w:hAnsi="Aptos" w:cstheme="minorHAnsi"/>
          <w:b/>
          <w:bCs/>
          <w:sz w:val="22"/>
          <w:szCs w:val="22"/>
        </w:rPr>
      </w:pPr>
      <w:r w:rsidRPr="00F30A37">
        <w:rPr>
          <w:rFonts w:ascii="Aptos" w:hAnsi="Aptos" w:cstheme="minorHAnsi"/>
          <w:b/>
          <w:bCs/>
          <w:sz w:val="22"/>
          <w:szCs w:val="22"/>
        </w:rPr>
        <w:t>8.1</w:t>
      </w:r>
      <w:r w:rsidRPr="00F30A37">
        <w:rPr>
          <w:rFonts w:ascii="Aptos" w:hAnsi="Aptos" w:cstheme="minorHAnsi"/>
          <w:b/>
          <w:bCs/>
          <w:sz w:val="22"/>
          <w:szCs w:val="22"/>
        </w:rPr>
        <w:tab/>
        <w:t>Premises</w:t>
      </w:r>
    </w:p>
    <w:p w14:paraId="30F0EAC5" w14:textId="77777777" w:rsidR="003565C7" w:rsidRPr="00F30A37" w:rsidRDefault="003565C7" w:rsidP="006E69C8">
      <w:pPr>
        <w:pStyle w:val="BodyText"/>
        <w:jc w:val="both"/>
        <w:rPr>
          <w:rFonts w:ascii="Aptos" w:hAnsi="Aptos" w:cstheme="minorHAnsi"/>
          <w:sz w:val="22"/>
          <w:szCs w:val="22"/>
        </w:rPr>
      </w:pPr>
    </w:p>
    <w:p w14:paraId="36F5CDCA" w14:textId="70B37DE0" w:rsidR="00C63A6F" w:rsidRDefault="00C63A6F" w:rsidP="006E69C8">
      <w:pPr>
        <w:pStyle w:val="BodyText"/>
        <w:jc w:val="both"/>
        <w:rPr>
          <w:rFonts w:ascii="Aptos" w:hAnsi="Aptos" w:cstheme="minorHAnsi"/>
          <w:sz w:val="22"/>
          <w:szCs w:val="22"/>
        </w:rPr>
      </w:pPr>
      <w:r w:rsidRPr="00F30A37">
        <w:rPr>
          <w:rFonts w:ascii="Aptos" w:hAnsi="Aptos" w:cstheme="minorHAnsi"/>
          <w:sz w:val="22"/>
          <w:szCs w:val="22"/>
        </w:rPr>
        <w:t>OCVA will make every effort to ensure that premises (including training venues) used in relation to our work are accessible and inviting to all members of the community.</w:t>
      </w:r>
    </w:p>
    <w:p w14:paraId="0ADF4CF3" w14:textId="77777777" w:rsidR="00C16B19" w:rsidRDefault="00C16B19" w:rsidP="006E69C8">
      <w:pPr>
        <w:pStyle w:val="BodyText"/>
        <w:jc w:val="both"/>
        <w:rPr>
          <w:rFonts w:ascii="Aptos" w:hAnsi="Aptos" w:cstheme="minorHAnsi"/>
          <w:sz w:val="22"/>
          <w:szCs w:val="22"/>
        </w:rPr>
      </w:pPr>
    </w:p>
    <w:p w14:paraId="600E43A7" w14:textId="77777777" w:rsidR="00C16B19" w:rsidRDefault="00C16B19" w:rsidP="006E69C8">
      <w:pPr>
        <w:pStyle w:val="BodyText"/>
        <w:jc w:val="both"/>
        <w:rPr>
          <w:rFonts w:ascii="Aptos" w:hAnsi="Aptos" w:cstheme="minorHAnsi"/>
          <w:sz w:val="22"/>
          <w:szCs w:val="22"/>
        </w:rPr>
      </w:pPr>
    </w:p>
    <w:p w14:paraId="09364C19" w14:textId="77777777" w:rsidR="00C16B19" w:rsidRPr="00F30A37" w:rsidRDefault="00C16B19" w:rsidP="006E69C8">
      <w:pPr>
        <w:pStyle w:val="BodyText"/>
        <w:jc w:val="both"/>
        <w:rPr>
          <w:rFonts w:ascii="Aptos" w:hAnsi="Aptos" w:cstheme="minorHAnsi"/>
          <w:sz w:val="22"/>
          <w:szCs w:val="22"/>
        </w:rPr>
      </w:pPr>
    </w:p>
    <w:p w14:paraId="206B4826" w14:textId="77777777" w:rsidR="003565C7" w:rsidRPr="00F30A37" w:rsidRDefault="003565C7" w:rsidP="006E69C8">
      <w:pPr>
        <w:pStyle w:val="BodyText"/>
        <w:jc w:val="both"/>
        <w:rPr>
          <w:rFonts w:ascii="Aptos" w:hAnsi="Aptos" w:cstheme="minorHAnsi"/>
          <w:b/>
          <w:bCs/>
          <w:sz w:val="22"/>
          <w:szCs w:val="22"/>
        </w:rPr>
      </w:pPr>
    </w:p>
    <w:p w14:paraId="710447A5" w14:textId="67721AFC" w:rsidR="00C63A6F" w:rsidRPr="00F30A37" w:rsidRDefault="00C63A6F" w:rsidP="006E69C8">
      <w:pPr>
        <w:pStyle w:val="BodyText"/>
        <w:ind w:left="540" w:hanging="540"/>
        <w:jc w:val="both"/>
        <w:rPr>
          <w:rFonts w:ascii="Aptos" w:hAnsi="Aptos" w:cstheme="minorHAnsi"/>
          <w:b/>
          <w:bCs/>
          <w:sz w:val="22"/>
          <w:szCs w:val="22"/>
        </w:rPr>
      </w:pPr>
      <w:r w:rsidRPr="00F30A37">
        <w:rPr>
          <w:rFonts w:ascii="Aptos" w:hAnsi="Aptos" w:cstheme="minorHAnsi"/>
          <w:b/>
          <w:bCs/>
          <w:sz w:val="22"/>
          <w:szCs w:val="22"/>
        </w:rPr>
        <w:lastRenderedPageBreak/>
        <w:t>8.2</w:t>
      </w:r>
      <w:r w:rsidRPr="00F30A37">
        <w:rPr>
          <w:rFonts w:ascii="Aptos" w:hAnsi="Aptos" w:cstheme="minorHAnsi"/>
          <w:b/>
          <w:bCs/>
          <w:sz w:val="22"/>
          <w:szCs w:val="22"/>
        </w:rPr>
        <w:tab/>
        <w:t xml:space="preserve">Purchasing and </w:t>
      </w:r>
      <w:r w:rsidR="0070312E" w:rsidRPr="00F30A37">
        <w:rPr>
          <w:rFonts w:ascii="Aptos" w:hAnsi="Aptos" w:cstheme="minorHAnsi"/>
          <w:b/>
          <w:bCs/>
          <w:sz w:val="22"/>
          <w:szCs w:val="22"/>
        </w:rPr>
        <w:t>S</w:t>
      </w:r>
      <w:r w:rsidRPr="00F30A37">
        <w:rPr>
          <w:rFonts w:ascii="Aptos" w:hAnsi="Aptos" w:cstheme="minorHAnsi"/>
          <w:b/>
          <w:bCs/>
          <w:sz w:val="22"/>
          <w:szCs w:val="22"/>
        </w:rPr>
        <w:t>ponsorship</w:t>
      </w:r>
    </w:p>
    <w:p w14:paraId="0FD0EAAC" w14:textId="77777777" w:rsidR="003565C7" w:rsidRPr="00F30A37" w:rsidRDefault="003565C7" w:rsidP="006E69C8">
      <w:pPr>
        <w:pStyle w:val="BodyText"/>
        <w:jc w:val="both"/>
        <w:rPr>
          <w:rFonts w:ascii="Aptos" w:hAnsi="Aptos" w:cstheme="minorHAnsi"/>
          <w:sz w:val="22"/>
          <w:szCs w:val="22"/>
        </w:rPr>
      </w:pPr>
    </w:p>
    <w:p w14:paraId="4C3D84EB" w14:textId="4EBBA5B5" w:rsidR="00C63A6F" w:rsidRPr="00F30A37" w:rsidRDefault="00C63A6F" w:rsidP="006E69C8">
      <w:pPr>
        <w:pStyle w:val="BodyText"/>
        <w:jc w:val="both"/>
        <w:rPr>
          <w:rFonts w:ascii="Aptos" w:hAnsi="Aptos" w:cstheme="minorHAnsi"/>
          <w:sz w:val="22"/>
          <w:szCs w:val="22"/>
        </w:rPr>
      </w:pPr>
      <w:r w:rsidRPr="00F30A37">
        <w:rPr>
          <w:rFonts w:ascii="Aptos" w:hAnsi="Aptos" w:cstheme="minorHAnsi"/>
          <w:sz w:val="22"/>
          <w:szCs w:val="22"/>
        </w:rPr>
        <w:t xml:space="preserve">OCVA reserves the right not to purchase goods and services </w:t>
      </w:r>
      <w:r w:rsidRPr="00F30A37">
        <w:rPr>
          <w:rFonts w:ascii="Aptos" w:hAnsi="Aptos" w:cstheme="minorHAnsi"/>
          <w:bCs/>
          <w:sz w:val="22"/>
          <w:szCs w:val="22"/>
        </w:rPr>
        <w:t>or accept sponsorship</w:t>
      </w:r>
      <w:r w:rsidRPr="00F30A37">
        <w:rPr>
          <w:rFonts w:ascii="Aptos" w:hAnsi="Aptos" w:cstheme="minorHAnsi"/>
          <w:sz w:val="22"/>
          <w:szCs w:val="22"/>
        </w:rPr>
        <w:t xml:space="preserve"> from agencies whose activities are contrary to the principles outlined in this policy.</w:t>
      </w:r>
    </w:p>
    <w:p w14:paraId="690BE703" w14:textId="77777777" w:rsidR="003565C7" w:rsidRPr="00F30A37" w:rsidRDefault="003565C7" w:rsidP="006E69C8">
      <w:pPr>
        <w:pStyle w:val="BodyText"/>
        <w:jc w:val="both"/>
        <w:rPr>
          <w:rFonts w:ascii="Aptos" w:hAnsi="Aptos" w:cstheme="minorHAnsi"/>
          <w:sz w:val="22"/>
          <w:szCs w:val="22"/>
        </w:rPr>
      </w:pPr>
    </w:p>
    <w:p w14:paraId="62362A40" w14:textId="77777777" w:rsidR="00C63A6F" w:rsidRPr="00F30A37" w:rsidRDefault="00C63A6F" w:rsidP="006E69C8">
      <w:pPr>
        <w:pStyle w:val="BodyText"/>
        <w:ind w:left="540" w:hanging="540"/>
        <w:jc w:val="both"/>
        <w:rPr>
          <w:rFonts w:ascii="Aptos" w:hAnsi="Aptos" w:cstheme="minorHAnsi"/>
          <w:b/>
          <w:bCs/>
          <w:sz w:val="22"/>
          <w:szCs w:val="22"/>
        </w:rPr>
      </w:pPr>
      <w:r w:rsidRPr="00F30A37">
        <w:rPr>
          <w:rFonts w:ascii="Aptos" w:hAnsi="Aptos" w:cstheme="minorHAnsi"/>
          <w:b/>
          <w:bCs/>
          <w:sz w:val="22"/>
          <w:szCs w:val="22"/>
        </w:rPr>
        <w:t>8.3</w:t>
      </w:r>
      <w:r w:rsidRPr="00F30A37">
        <w:rPr>
          <w:rFonts w:ascii="Aptos" w:hAnsi="Aptos" w:cstheme="minorHAnsi"/>
          <w:b/>
          <w:bCs/>
          <w:sz w:val="22"/>
          <w:szCs w:val="22"/>
        </w:rPr>
        <w:tab/>
        <w:t>Travel</w:t>
      </w:r>
    </w:p>
    <w:p w14:paraId="4F478E82" w14:textId="77777777" w:rsidR="003565C7" w:rsidRPr="00F30A37" w:rsidRDefault="003565C7" w:rsidP="006E69C8">
      <w:pPr>
        <w:pStyle w:val="BodyText"/>
        <w:jc w:val="both"/>
        <w:rPr>
          <w:rFonts w:ascii="Aptos" w:hAnsi="Aptos" w:cstheme="minorHAnsi"/>
          <w:sz w:val="22"/>
          <w:szCs w:val="22"/>
        </w:rPr>
      </w:pPr>
    </w:p>
    <w:p w14:paraId="52FFCCDD" w14:textId="51A558AC" w:rsidR="00C63A6F" w:rsidRPr="00F30A37" w:rsidRDefault="00C63A6F" w:rsidP="006E69C8">
      <w:pPr>
        <w:pStyle w:val="BodyText"/>
        <w:jc w:val="both"/>
        <w:rPr>
          <w:rFonts w:ascii="Aptos" w:hAnsi="Aptos" w:cstheme="minorHAnsi"/>
          <w:sz w:val="22"/>
          <w:szCs w:val="22"/>
        </w:rPr>
      </w:pPr>
      <w:r w:rsidRPr="00F30A37">
        <w:rPr>
          <w:rFonts w:ascii="Aptos" w:hAnsi="Aptos" w:cstheme="minorHAnsi"/>
          <w:sz w:val="22"/>
          <w:szCs w:val="22"/>
        </w:rPr>
        <w:t>OCVA recognises that not everyone has access to personal transport, or is able to use it, and will plan our services and activities with this in mind.</w:t>
      </w:r>
    </w:p>
    <w:p w14:paraId="47653D5D" w14:textId="77777777" w:rsidR="003565C7" w:rsidRPr="00F30A37" w:rsidRDefault="003565C7" w:rsidP="006E69C8">
      <w:pPr>
        <w:pStyle w:val="BodyText"/>
        <w:jc w:val="both"/>
        <w:rPr>
          <w:rFonts w:ascii="Aptos" w:hAnsi="Aptos" w:cstheme="minorHAnsi"/>
          <w:sz w:val="22"/>
          <w:szCs w:val="22"/>
        </w:rPr>
      </w:pPr>
    </w:p>
    <w:p w14:paraId="07976F53" w14:textId="77777777" w:rsidR="00C63A6F" w:rsidRPr="00F30A37" w:rsidRDefault="00C63A6F" w:rsidP="006E69C8">
      <w:pPr>
        <w:pStyle w:val="BodyText"/>
        <w:numPr>
          <w:ilvl w:val="1"/>
          <w:numId w:val="20"/>
        </w:numPr>
        <w:tabs>
          <w:tab w:val="clear" w:pos="585"/>
        </w:tabs>
        <w:autoSpaceDE/>
        <w:autoSpaceDN/>
        <w:jc w:val="both"/>
        <w:rPr>
          <w:rFonts w:ascii="Aptos" w:hAnsi="Aptos" w:cstheme="minorHAnsi"/>
          <w:b/>
          <w:bCs/>
          <w:sz w:val="22"/>
          <w:szCs w:val="22"/>
        </w:rPr>
      </w:pPr>
      <w:r w:rsidRPr="00F30A37">
        <w:rPr>
          <w:rFonts w:ascii="Aptos" w:hAnsi="Aptos" w:cstheme="minorHAnsi"/>
          <w:b/>
          <w:bCs/>
          <w:sz w:val="22"/>
          <w:szCs w:val="22"/>
        </w:rPr>
        <w:t>Promotion</w:t>
      </w:r>
    </w:p>
    <w:p w14:paraId="3FA2DA1F" w14:textId="77777777" w:rsidR="003565C7" w:rsidRPr="00F30A37" w:rsidRDefault="003565C7" w:rsidP="006E69C8">
      <w:pPr>
        <w:pStyle w:val="BodyText"/>
        <w:jc w:val="both"/>
        <w:rPr>
          <w:rFonts w:ascii="Aptos" w:hAnsi="Aptos" w:cstheme="minorHAnsi"/>
          <w:bCs/>
          <w:sz w:val="22"/>
          <w:szCs w:val="22"/>
        </w:rPr>
      </w:pPr>
    </w:p>
    <w:p w14:paraId="579678CD" w14:textId="11F002A9" w:rsidR="00C63A6F" w:rsidRDefault="00C63A6F" w:rsidP="006E69C8">
      <w:pPr>
        <w:pStyle w:val="BodyText"/>
        <w:jc w:val="both"/>
        <w:rPr>
          <w:rFonts w:ascii="Aptos" w:hAnsi="Aptos" w:cstheme="minorHAnsi"/>
          <w:bCs/>
          <w:sz w:val="22"/>
          <w:szCs w:val="22"/>
        </w:rPr>
      </w:pPr>
      <w:r w:rsidRPr="00F30A37">
        <w:rPr>
          <w:rFonts w:ascii="Aptos" w:hAnsi="Aptos" w:cstheme="minorHAnsi"/>
          <w:bCs/>
          <w:sz w:val="22"/>
          <w:szCs w:val="22"/>
        </w:rPr>
        <w:t>OCVA reserves the right not to promote activities or services that are contrary to the principles outlined in this policy.</w:t>
      </w:r>
    </w:p>
    <w:p w14:paraId="209DF75C" w14:textId="77777777" w:rsidR="00C76833" w:rsidRPr="00F30A37" w:rsidRDefault="00C76833" w:rsidP="006E69C8">
      <w:pPr>
        <w:pStyle w:val="BodyText"/>
        <w:jc w:val="both"/>
        <w:rPr>
          <w:rFonts w:ascii="Aptos" w:hAnsi="Aptos" w:cstheme="minorHAnsi"/>
          <w:bCs/>
          <w:sz w:val="22"/>
          <w:szCs w:val="22"/>
        </w:rPr>
      </w:pPr>
    </w:p>
    <w:p w14:paraId="55A58D1D" w14:textId="77777777" w:rsidR="00C63A6F" w:rsidRPr="00F30A37" w:rsidRDefault="00C63A6F" w:rsidP="006E69C8">
      <w:pPr>
        <w:pStyle w:val="Heading3"/>
        <w:ind w:left="540" w:hanging="540"/>
        <w:rPr>
          <w:rFonts w:ascii="Aptos" w:hAnsi="Aptos" w:cstheme="minorHAnsi"/>
          <w:sz w:val="22"/>
          <w:szCs w:val="22"/>
        </w:rPr>
      </w:pPr>
      <w:r w:rsidRPr="00F30A37">
        <w:rPr>
          <w:rFonts w:ascii="Aptos" w:hAnsi="Aptos" w:cstheme="minorHAnsi"/>
          <w:sz w:val="22"/>
          <w:szCs w:val="22"/>
        </w:rPr>
        <w:t>9</w:t>
      </w:r>
      <w:r w:rsidRPr="00F30A37">
        <w:rPr>
          <w:rFonts w:ascii="Aptos" w:hAnsi="Aptos" w:cstheme="minorHAnsi"/>
          <w:sz w:val="22"/>
          <w:szCs w:val="22"/>
        </w:rPr>
        <w:tab/>
        <w:t>Equality and diversity and Volunteers</w:t>
      </w:r>
    </w:p>
    <w:p w14:paraId="6ED6CAC6" w14:textId="77777777" w:rsidR="003565C7" w:rsidRPr="00F30A37" w:rsidRDefault="003565C7" w:rsidP="006E69C8">
      <w:pPr>
        <w:jc w:val="both"/>
        <w:rPr>
          <w:rFonts w:ascii="Aptos" w:hAnsi="Aptos" w:cstheme="minorHAnsi"/>
        </w:rPr>
      </w:pPr>
    </w:p>
    <w:p w14:paraId="4B236AA0" w14:textId="046697B6" w:rsidR="00C63A6F" w:rsidRPr="00F30A37" w:rsidRDefault="00C63A6F" w:rsidP="006E69C8">
      <w:pPr>
        <w:jc w:val="both"/>
        <w:rPr>
          <w:rFonts w:ascii="Aptos" w:hAnsi="Aptos" w:cstheme="minorHAnsi"/>
        </w:rPr>
      </w:pPr>
      <w:r w:rsidRPr="00F30A37">
        <w:rPr>
          <w:rFonts w:ascii="Aptos" w:hAnsi="Aptos" w:cstheme="minorHAnsi"/>
        </w:rPr>
        <w:t>OCVA is committed to providing genuine equality of opportunity within the organisation for volunteers.</w:t>
      </w:r>
    </w:p>
    <w:p w14:paraId="727DF17F" w14:textId="77777777" w:rsidR="00C63A6F" w:rsidRPr="00F30A37" w:rsidRDefault="00C63A6F" w:rsidP="006E69C8">
      <w:pPr>
        <w:jc w:val="both"/>
        <w:rPr>
          <w:rFonts w:ascii="Aptos" w:hAnsi="Aptos" w:cstheme="minorHAnsi"/>
        </w:rPr>
      </w:pPr>
    </w:p>
    <w:p w14:paraId="28C99858" w14:textId="77777777" w:rsidR="00C63A6F" w:rsidRPr="00F30A37" w:rsidRDefault="00C63A6F" w:rsidP="006E69C8">
      <w:pPr>
        <w:jc w:val="both"/>
        <w:rPr>
          <w:rFonts w:ascii="Aptos" w:hAnsi="Aptos" w:cstheme="minorHAnsi"/>
        </w:rPr>
      </w:pPr>
      <w:r w:rsidRPr="00F30A37">
        <w:rPr>
          <w:rFonts w:ascii="Aptos" w:hAnsi="Aptos" w:cstheme="minorHAnsi"/>
        </w:rPr>
        <w:t>By providing interesting and vibrant volunteer roles we hope to enable volunteers at OCVA to enjoy a positive volunteer experience and develop and gain new and useful skills (where appropriate).</w:t>
      </w:r>
    </w:p>
    <w:p w14:paraId="58E63272" w14:textId="77777777" w:rsidR="00C63A6F" w:rsidRPr="00F30A37" w:rsidRDefault="00C63A6F" w:rsidP="006E69C8">
      <w:pPr>
        <w:jc w:val="both"/>
        <w:rPr>
          <w:rFonts w:ascii="Aptos" w:hAnsi="Aptos" w:cstheme="minorHAnsi"/>
        </w:rPr>
      </w:pPr>
    </w:p>
    <w:p w14:paraId="122A2E63" w14:textId="77777777" w:rsidR="00C63A6F" w:rsidRPr="00F30A37" w:rsidRDefault="00C63A6F" w:rsidP="006E69C8">
      <w:pPr>
        <w:jc w:val="both"/>
        <w:rPr>
          <w:rFonts w:ascii="Aptos" w:hAnsi="Aptos" w:cstheme="minorHAnsi"/>
        </w:rPr>
      </w:pPr>
      <w:r w:rsidRPr="00F30A37">
        <w:rPr>
          <w:rFonts w:ascii="Aptos" w:hAnsi="Aptos" w:cstheme="minorHAnsi"/>
        </w:rPr>
        <w:t>This is underpinned by three key guiding principles:</w:t>
      </w:r>
    </w:p>
    <w:p w14:paraId="1ED5809E" w14:textId="77777777" w:rsidR="003565C7" w:rsidRPr="00F30A37" w:rsidRDefault="003565C7" w:rsidP="006E69C8">
      <w:pPr>
        <w:jc w:val="both"/>
        <w:rPr>
          <w:rFonts w:ascii="Aptos" w:hAnsi="Aptos" w:cstheme="minorHAnsi"/>
        </w:rPr>
      </w:pPr>
    </w:p>
    <w:p w14:paraId="77423FD0" w14:textId="1ADD98D6" w:rsidR="00C63A6F" w:rsidRPr="00F30A37" w:rsidRDefault="00C63A6F" w:rsidP="006E69C8">
      <w:pPr>
        <w:numPr>
          <w:ilvl w:val="0"/>
          <w:numId w:val="22"/>
        </w:numPr>
        <w:autoSpaceDE/>
        <w:autoSpaceDN/>
        <w:jc w:val="both"/>
        <w:rPr>
          <w:rFonts w:ascii="Aptos" w:hAnsi="Aptos" w:cstheme="minorHAnsi"/>
        </w:rPr>
      </w:pPr>
      <w:r w:rsidRPr="00F30A37">
        <w:rPr>
          <w:rFonts w:ascii="Aptos" w:hAnsi="Aptos" w:cstheme="minorHAnsi"/>
        </w:rPr>
        <w:t>OCVA is committed to involving volunteers in its existing work, to the creation of new, interesting and vibrant opportunities for volunteer involvement and to the continued development and improvement of its volunteer programme</w:t>
      </w:r>
    </w:p>
    <w:p w14:paraId="3B9F7E6D" w14:textId="77777777" w:rsidR="003565C7" w:rsidRPr="00F30A37" w:rsidRDefault="003565C7" w:rsidP="006E69C8">
      <w:pPr>
        <w:autoSpaceDE/>
        <w:autoSpaceDN/>
        <w:ind w:left="360"/>
        <w:jc w:val="both"/>
        <w:rPr>
          <w:rFonts w:ascii="Aptos" w:hAnsi="Aptos" w:cstheme="minorHAnsi"/>
        </w:rPr>
      </w:pPr>
    </w:p>
    <w:p w14:paraId="43970313" w14:textId="1A175A0B" w:rsidR="00C63A6F" w:rsidRPr="00F30A37" w:rsidRDefault="00C63A6F" w:rsidP="006E69C8">
      <w:pPr>
        <w:numPr>
          <w:ilvl w:val="0"/>
          <w:numId w:val="23"/>
        </w:numPr>
        <w:autoSpaceDE/>
        <w:autoSpaceDN/>
        <w:jc w:val="both"/>
        <w:rPr>
          <w:rFonts w:ascii="Aptos" w:hAnsi="Aptos" w:cstheme="minorHAnsi"/>
        </w:rPr>
      </w:pPr>
      <w:r w:rsidRPr="00F30A37">
        <w:rPr>
          <w:rFonts w:ascii="Aptos" w:hAnsi="Aptos" w:cstheme="minorHAnsi"/>
        </w:rPr>
        <w:t>OCVA will ensure that the appropriate organisational structures are in place to support the involvement of volunteers</w:t>
      </w:r>
    </w:p>
    <w:p w14:paraId="47549267" w14:textId="77777777" w:rsidR="003565C7" w:rsidRPr="00F30A37" w:rsidRDefault="003565C7" w:rsidP="006E69C8">
      <w:pPr>
        <w:autoSpaceDE/>
        <w:autoSpaceDN/>
        <w:jc w:val="both"/>
        <w:rPr>
          <w:rFonts w:ascii="Aptos" w:hAnsi="Aptos" w:cstheme="minorHAnsi"/>
        </w:rPr>
      </w:pPr>
    </w:p>
    <w:p w14:paraId="135DDB21" w14:textId="77777777" w:rsidR="00C63A6F" w:rsidRPr="00F30A37" w:rsidRDefault="00C63A6F" w:rsidP="006E69C8">
      <w:pPr>
        <w:numPr>
          <w:ilvl w:val="0"/>
          <w:numId w:val="23"/>
        </w:numPr>
        <w:autoSpaceDE/>
        <w:autoSpaceDN/>
        <w:jc w:val="both"/>
        <w:rPr>
          <w:rFonts w:ascii="Aptos" w:hAnsi="Aptos" w:cstheme="minorHAnsi"/>
        </w:rPr>
      </w:pPr>
      <w:r w:rsidRPr="00F30A37">
        <w:rPr>
          <w:rFonts w:ascii="Aptos" w:hAnsi="Aptos" w:cstheme="minorHAnsi"/>
        </w:rPr>
        <w:t>OCVA will ensure that volunteers are properly and appropriately inducted, trained and integrated into the organisational structure and that mechanisms are in place to support them, provide opportunities for development and growth and resolve any problems or difficulties that might arise.</w:t>
      </w:r>
    </w:p>
    <w:p w14:paraId="080A69A4" w14:textId="77777777" w:rsidR="003565C7" w:rsidRPr="00F30A37" w:rsidRDefault="003565C7" w:rsidP="006E69C8">
      <w:pPr>
        <w:jc w:val="both"/>
        <w:rPr>
          <w:rFonts w:ascii="Aptos" w:hAnsi="Aptos" w:cstheme="minorHAnsi"/>
        </w:rPr>
      </w:pPr>
    </w:p>
    <w:p w14:paraId="72FB2FAF" w14:textId="77777777" w:rsidR="00C63A6F" w:rsidRPr="00F30A37" w:rsidRDefault="00C63A6F" w:rsidP="006E69C8">
      <w:pPr>
        <w:pStyle w:val="BodyText"/>
        <w:ind w:left="540" w:hanging="540"/>
        <w:jc w:val="both"/>
        <w:rPr>
          <w:rFonts w:ascii="Aptos" w:hAnsi="Aptos" w:cstheme="minorHAnsi"/>
          <w:b/>
          <w:bCs/>
          <w:sz w:val="22"/>
          <w:szCs w:val="22"/>
        </w:rPr>
      </w:pPr>
      <w:r w:rsidRPr="00F30A37">
        <w:rPr>
          <w:rFonts w:ascii="Aptos" w:hAnsi="Aptos" w:cstheme="minorHAnsi"/>
          <w:b/>
          <w:bCs/>
          <w:sz w:val="22"/>
          <w:szCs w:val="22"/>
        </w:rPr>
        <w:t>10</w:t>
      </w:r>
      <w:r w:rsidRPr="00F30A37">
        <w:rPr>
          <w:rFonts w:ascii="Aptos" w:hAnsi="Aptos" w:cstheme="minorHAnsi"/>
          <w:b/>
          <w:bCs/>
          <w:sz w:val="22"/>
          <w:szCs w:val="22"/>
        </w:rPr>
        <w:tab/>
        <w:t>OCVA policies and procedures</w:t>
      </w:r>
    </w:p>
    <w:p w14:paraId="57F779B2" w14:textId="77777777" w:rsidR="003565C7" w:rsidRPr="00F30A37" w:rsidRDefault="003565C7" w:rsidP="006E69C8">
      <w:pPr>
        <w:pStyle w:val="BodyText"/>
        <w:jc w:val="both"/>
        <w:rPr>
          <w:rFonts w:ascii="Aptos" w:hAnsi="Aptos" w:cstheme="minorHAnsi"/>
          <w:sz w:val="22"/>
          <w:szCs w:val="22"/>
        </w:rPr>
      </w:pPr>
    </w:p>
    <w:p w14:paraId="29614B5B" w14:textId="128373A0" w:rsidR="00C63A6F" w:rsidRPr="00F30A37" w:rsidRDefault="00C63A6F" w:rsidP="006E69C8">
      <w:pPr>
        <w:pStyle w:val="BodyText"/>
        <w:jc w:val="both"/>
        <w:rPr>
          <w:rFonts w:ascii="Aptos" w:hAnsi="Aptos" w:cstheme="minorHAnsi"/>
          <w:sz w:val="22"/>
          <w:szCs w:val="22"/>
        </w:rPr>
      </w:pPr>
      <w:r w:rsidRPr="00F30A37">
        <w:rPr>
          <w:rFonts w:ascii="Aptos" w:hAnsi="Aptos" w:cstheme="minorHAnsi"/>
          <w:sz w:val="22"/>
          <w:szCs w:val="22"/>
        </w:rPr>
        <w:t xml:space="preserve">All other OCVA policies support our total commitment to equality and diversity. </w:t>
      </w:r>
    </w:p>
    <w:p w14:paraId="5EC9E33B" w14:textId="77777777" w:rsidR="003565C7" w:rsidRPr="00F30A37" w:rsidRDefault="003565C7" w:rsidP="006E69C8">
      <w:pPr>
        <w:pStyle w:val="BodyText"/>
        <w:jc w:val="both"/>
        <w:rPr>
          <w:rFonts w:ascii="Aptos" w:hAnsi="Aptos" w:cstheme="minorHAnsi"/>
          <w:b/>
          <w:bCs/>
          <w:sz w:val="22"/>
          <w:szCs w:val="22"/>
        </w:rPr>
      </w:pPr>
    </w:p>
    <w:p w14:paraId="2527E433" w14:textId="77777777" w:rsidR="00C63A6F" w:rsidRPr="00F30A37" w:rsidRDefault="00C63A6F" w:rsidP="006E69C8">
      <w:pPr>
        <w:pStyle w:val="Heading2"/>
        <w:ind w:left="540" w:hanging="540"/>
        <w:jc w:val="both"/>
        <w:rPr>
          <w:rFonts w:ascii="Aptos" w:hAnsi="Aptos" w:cstheme="minorHAnsi"/>
        </w:rPr>
      </w:pPr>
      <w:r w:rsidRPr="00F30A37">
        <w:rPr>
          <w:rFonts w:ascii="Aptos" w:hAnsi="Aptos" w:cstheme="minorHAnsi"/>
        </w:rPr>
        <w:t>11</w:t>
      </w:r>
      <w:r w:rsidRPr="00F30A37">
        <w:rPr>
          <w:rFonts w:ascii="Aptos" w:hAnsi="Aptos" w:cstheme="minorHAnsi"/>
        </w:rPr>
        <w:tab/>
        <w:t>Monitoring</w:t>
      </w:r>
    </w:p>
    <w:p w14:paraId="01E86521" w14:textId="77777777" w:rsidR="003565C7" w:rsidRPr="00F30A37" w:rsidRDefault="003565C7" w:rsidP="006E69C8">
      <w:pPr>
        <w:adjustRightInd w:val="0"/>
        <w:jc w:val="both"/>
        <w:rPr>
          <w:rFonts w:ascii="Aptos" w:hAnsi="Aptos" w:cstheme="minorHAnsi"/>
        </w:rPr>
      </w:pPr>
    </w:p>
    <w:p w14:paraId="066A3FA3" w14:textId="021F32B1" w:rsidR="00C63A6F" w:rsidRPr="00F30A37" w:rsidRDefault="00C63A6F" w:rsidP="006E69C8">
      <w:pPr>
        <w:adjustRightInd w:val="0"/>
        <w:jc w:val="both"/>
        <w:rPr>
          <w:rFonts w:ascii="Aptos" w:hAnsi="Aptos" w:cstheme="minorHAnsi"/>
        </w:rPr>
      </w:pPr>
      <w:r w:rsidRPr="00F30A37">
        <w:rPr>
          <w:rFonts w:ascii="Aptos" w:hAnsi="Aptos" w:cstheme="minorHAnsi"/>
        </w:rPr>
        <w:t>The ethnic, gender and age composition of our staff, trustees and volunteers will be monitored at all levels.  After monitoring, positive action will be taken to increase diversity.</w:t>
      </w:r>
    </w:p>
    <w:p w14:paraId="5F348A44" w14:textId="77777777" w:rsidR="003565C7" w:rsidRPr="00F30A37" w:rsidRDefault="003565C7" w:rsidP="006E69C8">
      <w:pPr>
        <w:pStyle w:val="BodyText"/>
        <w:jc w:val="both"/>
        <w:rPr>
          <w:rFonts w:ascii="Aptos" w:hAnsi="Aptos" w:cstheme="minorHAnsi"/>
          <w:b/>
          <w:bCs/>
          <w:sz w:val="22"/>
          <w:szCs w:val="22"/>
        </w:rPr>
      </w:pPr>
    </w:p>
    <w:p w14:paraId="777D3602" w14:textId="77777777" w:rsidR="00C63A6F" w:rsidRPr="00F30A37" w:rsidRDefault="00C63A6F" w:rsidP="006E69C8">
      <w:pPr>
        <w:pStyle w:val="BodyText"/>
        <w:ind w:left="540" w:hanging="540"/>
        <w:jc w:val="both"/>
        <w:rPr>
          <w:rFonts w:ascii="Aptos" w:hAnsi="Aptos" w:cstheme="minorHAnsi"/>
          <w:b/>
          <w:bCs/>
          <w:sz w:val="22"/>
          <w:szCs w:val="22"/>
        </w:rPr>
      </w:pPr>
      <w:r w:rsidRPr="00F30A37">
        <w:rPr>
          <w:rFonts w:ascii="Aptos" w:hAnsi="Aptos" w:cstheme="minorHAnsi"/>
          <w:b/>
          <w:bCs/>
          <w:sz w:val="22"/>
          <w:szCs w:val="22"/>
        </w:rPr>
        <w:t>12</w:t>
      </w:r>
      <w:r w:rsidRPr="00F30A37">
        <w:rPr>
          <w:rFonts w:ascii="Aptos" w:hAnsi="Aptos" w:cstheme="minorHAnsi"/>
          <w:b/>
          <w:bCs/>
          <w:sz w:val="22"/>
          <w:szCs w:val="22"/>
        </w:rPr>
        <w:tab/>
        <w:t>Implementation and monitoring</w:t>
      </w:r>
    </w:p>
    <w:p w14:paraId="198DF4BF" w14:textId="77777777" w:rsidR="00C63A6F" w:rsidRPr="00F30A37" w:rsidRDefault="00C63A6F" w:rsidP="006E69C8">
      <w:pPr>
        <w:pStyle w:val="BodyText"/>
        <w:jc w:val="both"/>
        <w:rPr>
          <w:rFonts w:ascii="Aptos" w:hAnsi="Aptos" w:cstheme="minorHAnsi"/>
          <w:sz w:val="22"/>
          <w:szCs w:val="22"/>
        </w:rPr>
      </w:pPr>
      <w:r w:rsidRPr="00F30A37">
        <w:rPr>
          <w:rFonts w:ascii="Aptos" w:hAnsi="Aptos" w:cstheme="minorHAnsi"/>
          <w:sz w:val="22"/>
          <w:szCs w:val="22"/>
        </w:rPr>
        <w:t>Monitoring of this policy and its implementation is the responsibility of the Board of Trustees.</w:t>
      </w:r>
    </w:p>
    <w:p w14:paraId="75F30D57" w14:textId="77777777" w:rsidR="00C63A6F" w:rsidRPr="00F30A37" w:rsidRDefault="00C63A6F" w:rsidP="006E69C8">
      <w:pPr>
        <w:pStyle w:val="BodyText"/>
        <w:jc w:val="both"/>
        <w:rPr>
          <w:rFonts w:ascii="Aptos" w:hAnsi="Aptos" w:cstheme="minorHAnsi"/>
          <w:b/>
          <w:bCs/>
          <w:sz w:val="22"/>
          <w:szCs w:val="22"/>
        </w:rPr>
      </w:pPr>
    </w:p>
    <w:sectPr w:rsidR="00C63A6F" w:rsidRPr="00F30A37" w:rsidSect="004C0484">
      <w:headerReference w:type="even" r:id="rId11"/>
      <w:headerReference w:type="default" r:id="rId12"/>
      <w:footerReference w:type="even" r:id="rId13"/>
      <w:footerReference w:type="default" r:id="rId14"/>
      <w:headerReference w:type="first" r:id="rId15"/>
      <w:footerReference w:type="first" r:id="rId16"/>
      <w:pgSz w:w="11907" w:h="16840"/>
      <w:pgMar w:top="1994" w:right="1134" w:bottom="1134" w:left="1134" w:header="709" w:footer="709" w:gutter="0"/>
      <w:pgNumType w:start="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BA66" w14:textId="77777777" w:rsidR="000D0C02" w:rsidRDefault="000D0C02">
      <w:r>
        <w:separator/>
      </w:r>
    </w:p>
  </w:endnote>
  <w:endnote w:type="continuationSeparator" w:id="0">
    <w:p w14:paraId="7E4980B5" w14:textId="77777777" w:rsidR="000D0C02" w:rsidRDefault="000D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bird SF">
    <w:altName w:val="Calibri"/>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215" w14:textId="77777777" w:rsidR="00805A93" w:rsidRDefault="0080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1196" w14:textId="77777777" w:rsidR="00C16B19" w:rsidRDefault="00C16B19" w:rsidP="00C16B19">
    <w:pPr>
      <w:pStyle w:val="BodyText2"/>
      <w:rPr>
        <w:rFonts w:asciiTheme="minorHAnsi" w:hAnsiTheme="minorHAnsi" w:cstheme="minorHAnsi"/>
      </w:rPr>
    </w:pPr>
  </w:p>
  <w:p w14:paraId="1C918EFE" w14:textId="77777777" w:rsidR="00C76833" w:rsidRPr="0063540D" w:rsidRDefault="00C76833" w:rsidP="00C76833">
    <w:pPr>
      <w:pStyle w:val="BodyText2"/>
      <w:jc w:val="center"/>
      <w:rPr>
        <w:rFonts w:ascii="Aptos" w:hAnsi="Aptos" w:cstheme="minorHAnsi"/>
        <w:sz w:val="20"/>
        <w:szCs w:val="20"/>
      </w:rPr>
    </w:pPr>
    <w:r w:rsidRPr="0063540D">
      <w:rPr>
        <w:rFonts w:ascii="Aptos" w:hAnsi="Aptos" w:cstheme="minorHAnsi"/>
        <w:sz w:val="20"/>
        <w:szCs w:val="20"/>
      </w:rPr>
      <w:t>OCVA reserves the right to revise and reissue these guidelines to comply with any future legislation.</w:t>
    </w:r>
  </w:p>
  <w:p w14:paraId="17276DFC" w14:textId="77777777" w:rsidR="00C76833" w:rsidRPr="0063540D" w:rsidRDefault="00C76833" w:rsidP="00C76833">
    <w:pPr>
      <w:pStyle w:val="Footer"/>
      <w:jc w:val="center"/>
      <w:rPr>
        <w:rFonts w:ascii="Aptos" w:hAnsi="Aptos" w:cstheme="minorHAnsi"/>
        <w:sz w:val="20"/>
        <w:szCs w:val="20"/>
      </w:rPr>
    </w:pPr>
  </w:p>
  <w:p w14:paraId="146D7017" w14:textId="7224BF96" w:rsidR="00C16B19" w:rsidRPr="00C76833" w:rsidRDefault="00C76833" w:rsidP="00C76833">
    <w:pPr>
      <w:pStyle w:val="Footer"/>
      <w:jc w:val="center"/>
      <w:rPr>
        <w:rFonts w:ascii="Aptos" w:hAnsi="Aptos" w:cstheme="minorHAnsi"/>
        <w:sz w:val="20"/>
        <w:szCs w:val="20"/>
      </w:rPr>
    </w:pPr>
    <w:r w:rsidRPr="0063540D">
      <w:rPr>
        <w:rFonts w:ascii="Aptos" w:hAnsi="Aptos" w:cstheme="minorHAnsi"/>
        <w:sz w:val="20"/>
        <w:szCs w:val="20"/>
      </w:rPr>
      <w:t xml:space="preserve">Last updated:  </w:t>
    </w:r>
    <w:r>
      <w:rPr>
        <w:rFonts w:ascii="Aptos" w:hAnsi="Aptos" w:cstheme="minorHAnsi"/>
        <w:sz w:val="20"/>
        <w:szCs w:val="20"/>
      </w:rPr>
      <w:t>September 2022</w:t>
    </w:r>
    <w:r>
      <w:rPr>
        <w:rFonts w:ascii="Aptos" w:hAnsi="Aptos" w:cstheme="minorHAnsi"/>
        <w:sz w:val="20"/>
        <w:szCs w:val="20"/>
      </w:rPr>
      <w:tab/>
    </w:r>
    <w:r>
      <w:rPr>
        <w:rFonts w:ascii="Aptos" w:hAnsi="Aptos"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A823" w14:textId="77777777" w:rsidR="00C76833" w:rsidRDefault="00C76833" w:rsidP="00C76833">
    <w:pPr>
      <w:pStyle w:val="BodyText2"/>
      <w:jc w:val="center"/>
      <w:rPr>
        <w:rFonts w:ascii="Aptos" w:hAnsi="Aptos" w:cstheme="minorHAnsi"/>
        <w:sz w:val="20"/>
        <w:szCs w:val="20"/>
      </w:rPr>
    </w:pPr>
  </w:p>
  <w:p w14:paraId="6CCCAEAA" w14:textId="1AF2079C" w:rsidR="00C76833" w:rsidRPr="0063540D" w:rsidRDefault="00C76833" w:rsidP="00C76833">
    <w:pPr>
      <w:pStyle w:val="BodyText2"/>
      <w:jc w:val="center"/>
      <w:rPr>
        <w:rFonts w:ascii="Aptos" w:hAnsi="Aptos" w:cstheme="minorHAnsi"/>
        <w:sz w:val="20"/>
        <w:szCs w:val="20"/>
      </w:rPr>
    </w:pPr>
    <w:r w:rsidRPr="0063540D">
      <w:rPr>
        <w:rFonts w:ascii="Aptos" w:hAnsi="Aptos" w:cstheme="minorHAnsi"/>
        <w:sz w:val="20"/>
        <w:szCs w:val="20"/>
      </w:rPr>
      <w:t>OCVA reserves the right to revise and reissue these guidelines to comply with any future legislation.</w:t>
    </w:r>
  </w:p>
  <w:p w14:paraId="0355AA1F" w14:textId="77777777" w:rsidR="00C76833" w:rsidRPr="0063540D" w:rsidRDefault="00C76833" w:rsidP="00C76833">
    <w:pPr>
      <w:pStyle w:val="Footer"/>
      <w:jc w:val="center"/>
      <w:rPr>
        <w:rFonts w:ascii="Aptos" w:hAnsi="Aptos" w:cstheme="minorHAnsi"/>
        <w:sz w:val="20"/>
        <w:szCs w:val="20"/>
      </w:rPr>
    </w:pPr>
  </w:p>
  <w:p w14:paraId="24470816" w14:textId="37844646" w:rsidR="003565C7" w:rsidRPr="00C76833" w:rsidRDefault="00C76833" w:rsidP="00C76833">
    <w:pPr>
      <w:pStyle w:val="Footer"/>
      <w:jc w:val="center"/>
      <w:rPr>
        <w:rFonts w:ascii="Aptos" w:hAnsi="Aptos" w:cstheme="minorHAnsi"/>
        <w:sz w:val="20"/>
        <w:szCs w:val="20"/>
      </w:rPr>
    </w:pPr>
    <w:r w:rsidRPr="0063540D">
      <w:rPr>
        <w:rFonts w:ascii="Aptos" w:hAnsi="Aptos" w:cstheme="minorHAnsi"/>
        <w:sz w:val="20"/>
        <w:szCs w:val="20"/>
      </w:rPr>
      <w:t xml:space="preserve">Last updated:  </w:t>
    </w:r>
    <w:r>
      <w:rPr>
        <w:rFonts w:ascii="Aptos" w:hAnsi="Aptos" w:cstheme="minorHAnsi"/>
        <w:sz w:val="20"/>
        <w:szCs w:val="20"/>
      </w:rPr>
      <w:t>September 2022</w:t>
    </w:r>
    <w:r>
      <w:rPr>
        <w:rFonts w:ascii="Aptos" w:hAnsi="Aptos" w:cstheme="minorHAnsi"/>
        <w:sz w:val="20"/>
        <w:szCs w:val="20"/>
      </w:rPr>
      <w:tab/>
    </w:r>
    <w:r>
      <w:rPr>
        <w:rFonts w:ascii="Aptos" w:hAnsi="Aptos" w:cstheme="minorHAnsi"/>
        <w:sz w:val="20"/>
        <w:szCs w:val="20"/>
      </w:rPr>
      <w:tab/>
    </w:r>
    <w:r w:rsidRPr="00172B67">
      <w:rPr>
        <w:rFonts w:ascii="Aptos" w:hAnsi="Aptos" w:cs="Calibri"/>
        <w:sz w:val="20"/>
        <w:szCs w:val="20"/>
      </w:rPr>
      <w:t>Review due: 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5C60" w14:textId="77777777" w:rsidR="000D0C02" w:rsidRDefault="000D0C02">
      <w:r>
        <w:separator/>
      </w:r>
    </w:p>
  </w:footnote>
  <w:footnote w:type="continuationSeparator" w:id="0">
    <w:p w14:paraId="6B75B62C" w14:textId="77777777" w:rsidR="000D0C02" w:rsidRDefault="000D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5882" w14:textId="77777777" w:rsidR="00805A93" w:rsidRDefault="00805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DC6F" w14:textId="31B45662" w:rsidR="00F30A37" w:rsidRDefault="00F30A37">
    <w:pPr>
      <w:pStyle w:val="Header"/>
    </w:pPr>
    <w:r>
      <w:rPr>
        <w:noProof/>
        <w:lang w:eastAsia="en-GB"/>
      </w:rPr>
      <w:drawing>
        <wp:anchor distT="0" distB="0" distL="114300" distR="114300" simplePos="0" relativeHeight="251661312" behindDoc="0" locked="0" layoutInCell="1" allowOverlap="1" wp14:anchorId="6E62BE5F" wp14:editId="461CB3E6">
          <wp:simplePos x="0" y="0"/>
          <wp:positionH relativeFrom="margin">
            <wp:align>right</wp:align>
          </wp:positionH>
          <wp:positionV relativeFrom="paragraph">
            <wp:posOffset>-48210</wp:posOffset>
          </wp:positionV>
          <wp:extent cx="2017395" cy="852805"/>
          <wp:effectExtent l="0" t="0" r="1905" b="4445"/>
          <wp:wrapSquare wrapText="bothSides"/>
          <wp:docPr id="835154342" name="Picture 83515434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eople in the middle&#10;&#10;Description automatically generated"/>
                  <pic:cNvPicPr/>
                </pic:nvPicPr>
                <pic:blipFill rotWithShape="1">
                  <a:blip r:embed="rId1" cstate="print">
                    <a:extLst>
                      <a:ext uri="{28A0092B-C50C-407E-A947-70E740481C1C}">
                        <a14:useLocalDpi xmlns:a14="http://schemas.microsoft.com/office/drawing/2010/main" val="0"/>
                      </a:ext>
                    </a:extLst>
                  </a:blip>
                  <a:srcRect t="7251"/>
                  <a:stretch/>
                </pic:blipFill>
                <pic:spPr bwMode="auto">
                  <a:xfrm>
                    <a:off x="0" y="0"/>
                    <a:ext cx="2017395" cy="8528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1E84" w14:textId="26A25BF6" w:rsidR="00025CEA" w:rsidRDefault="004C0484">
    <w:pPr>
      <w:pStyle w:val="Header"/>
    </w:pPr>
    <w:r>
      <w:rPr>
        <w:noProof/>
        <w:lang w:eastAsia="en-GB"/>
      </w:rPr>
      <w:drawing>
        <wp:anchor distT="0" distB="0" distL="114300" distR="114300" simplePos="0" relativeHeight="251659264" behindDoc="0" locked="0" layoutInCell="1" allowOverlap="1" wp14:anchorId="3DAEB20D" wp14:editId="7B742A10">
          <wp:simplePos x="0" y="0"/>
          <wp:positionH relativeFrom="margin">
            <wp:align>right</wp:align>
          </wp:positionH>
          <wp:positionV relativeFrom="paragraph">
            <wp:posOffset>-42858</wp:posOffset>
          </wp:positionV>
          <wp:extent cx="2017395" cy="852805"/>
          <wp:effectExtent l="0" t="0" r="1905" b="4445"/>
          <wp:wrapSquare wrapText="bothSides"/>
          <wp:docPr id="152974279" name="Picture 152974279"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eople in the middle&#10;&#10;Description automatically generated"/>
                  <pic:cNvPicPr/>
                </pic:nvPicPr>
                <pic:blipFill rotWithShape="1">
                  <a:blip r:embed="rId1" cstate="print">
                    <a:extLst>
                      <a:ext uri="{28A0092B-C50C-407E-A947-70E740481C1C}">
                        <a14:useLocalDpi xmlns:a14="http://schemas.microsoft.com/office/drawing/2010/main" val="0"/>
                      </a:ext>
                    </a:extLst>
                  </a:blip>
                  <a:srcRect t="7251"/>
                  <a:stretch/>
                </pic:blipFill>
                <pic:spPr bwMode="auto">
                  <a:xfrm>
                    <a:off x="0" y="0"/>
                    <a:ext cx="2017395" cy="8528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88F1EA"/>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4C249D"/>
    <w:multiLevelType w:val="hybridMultilevel"/>
    <w:tmpl w:val="AF70E492"/>
    <w:lvl w:ilvl="0" w:tplc="E2D49A7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F30E82"/>
    <w:multiLevelType w:val="hybridMultilevel"/>
    <w:tmpl w:val="9FB09FE4"/>
    <w:lvl w:ilvl="0" w:tplc="1F9CE7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C6DDA"/>
    <w:multiLevelType w:val="hybridMultilevel"/>
    <w:tmpl w:val="15801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04AE3"/>
    <w:multiLevelType w:val="multilevel"/>
    <w:tmpl w:val="323A20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452E39"/>
    <w:multiLevelType w:val="hybridMultilevel"/>
    <w:tmpl w:val="FD9CEB5C"/>
    <w:lvl w:ilvl="0" w:tplc="E2D49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704BB"/>
    <w:multiLevelType w:val="hybridMultilevel"/>
    <w:tmpl w:val="539E68D2"/>
    <w:lvl w:ilvl="0" w:tplc="99AE180A">
      <w:start w:val="1"/>
      <w:numFmt w:val="bullet"/>
      <w:lvlText w:val=""/>
      <w:lvlJc w:val="left"/>
      <w:pPr>
        <w:tabs>
          <w:tab w:val="num" w:pos="720"/>
        </w:tabs>
        <w:ind w:left="720" w:hanging="360"/>
      </w:pPr>
      <w:rPr>
        <w:rFonts w:ascii="Symbol" w:hAnsi="Symbol" w:hint="default"/>
        <w:sz w:val="20"/>
      </w:rPr>
    </w:lvl>
    <w:lvl w:ilvl="1" w:tplc="B9F0BA10" w:tentative="1">
      <w:start w:val="1"/>
      <w:numFmt w:val="bullet"/>
      <w:lvlText w:val="o"/>
      <w:lvlJc w:val="left"/>
      <w:pPr>
        <w:tabs>
          <w:tab w:val="num" w:pos="1440"/>
        </w:tabs>
        <w:ind w:left="1440" w:hanging="360"/>
      </w:pPr>
      <w:rPr>
        <w:rFonts w:ascii="Courier New" w:hAnsi="Courier New" w:hint="default"/>
        <w:sz w:val="20"/>
      </w:rPr>
    </w:lvl>
    <w:lvl w:ilvl="2" w:tplc="7CEE1EA8" w:tentative="1">
      <w:start w:val="1"/>
      <w:numFmt w:val="bullet"/>
      <w:lvlText w:val=""/>
      <w:lvlJc w:val="left"/>
      <w:pPr>
        <w:tabs>
          <w:tab w:val="num" w:pos="2160"/>
        </w:tabs>
        <w:ind w:left="2160" w:hanging="360"/>
      </w:pPr>
      <w:rPr>
        <w:rFonts w:ascii="Wingdings" w:hAnsi="Wingdings" w:hint="default"/>
        <w:sz w:val="20"/>
      </w:rPr>
    </w:lvl>
    <w:lvl w:ilvl="3" w:tplc="5DCA9FDC" w:tentative="1">
      <w:start w:val="1"/>
      <w:numFmt w:val="bullet"/>
      <w:lvlText w:val=""/>
      <w:lvlJc w:val="left"/>
      <w:pPr>
        <w:tabs>
          <w:tab w:val="num" w:pos="2880"/>
        </w:tabs>
        <w:ind w:left="2880" w:hanging="360"/>
      </w:pPr>
      <w:rPr>
        <w:rFonts w:ascii="Wingdings" w:hAnsi="Wingdings" w:hint="default"/>
        <w:sz w:val="20"/>
      </w:rPr>
    </w:lvl>
    <w:lvl w:ilvl="4" w:tplc="52E22E62" w:tentative="1">
      <w:start w:val="1"/>
      <w:numFmt w:val="bullet"/>
      <w:lvlText w:val=""/>
      <w:lvlJc w:val="left"/>
      <w:pPr>
        <w:tabs>
          <w:tab w:val="num" w:pos="3600"/>
        </w:tabs>
        <w:ind w:left="3600" w:hanging="360"/>
      </w:pPr>
      <w:rPr>
        <w:rFonts w:ascii="Wingdings" w:hAnsi="Wingdings" w:hint="default"/>
        <w:sz w:val="20"/>
      </w:rPr>
    </w:lvl>
    <w:lvl w:ilvl="5" w:tplc="E7C8974C" w:tentative="1">
      <w:start w:val="1"/>
      <w:numFmt w:val="bullet"/>
      <w:lvlText w:val=""/>
      <w:lvlJc w:val="left"/>
      <w:pPr>
        <w:tabs>
          <w:tab w:val="num" w:pos="4320"/>
        </w:tabs>
        <w:ind w:left="4320" w:hanging="360"/>
      </w:pPr>
      <w:rPr>
        <w:rFonts w:ascii="Wingdings" w:hAnsi="Wingdings" w:hint="default"/>
        <w:sz w:val="20"/>
      </w:rPr>
    </w:lvl>
    <w:lvl w:ilvl="6" w:tplc="B1CC8F90" w:tentative="1">
      <w:start w:val="1"/>
      <w:numFmt w:val="bullet"/>
      <w:lvlText w:val=""/>
      <w:lvlJc w:val="left"/>
      <w:pPr>
        <w:tabs>
          <w:tab w:val="num" w:pos="5040"/>
        </w:tabs>
        <w:ind w:left="5040" w:hanging="360"/>
      </w:pPr>
      <w:rPr>
        <w:rFonts w:ascii="Wingdings" w:hAnsi="Wingdings" w:hint="default"/>
        <w:sz w:val="20"/>
      </w:rPr>
    </w:lvl>
    <w:lvl w:ilvl="7" w:tplc="FB0474A6" w:tentative="1">
      <w:start w:val="1"/>
      <w:numFmt w:val="bullet"/>
      <w:lvlText w:val=""/>
      <w:lvlJc w:val="left"/>
      <w:pPr>
        <w:tabs>
          <w:tab w:val="num" w:pos="5760"/>
        </w:tabs>
        <w:ind w:left="5760" w:hanging="360"/>
      </w:pPr>
      <w:rPr>
        <w:rFonts w:ascii="Wingdings" w:hAnsi="Wingdings" w:hint="default"/>
        <w:sz w:val="20"/>
      </w:rPr>
    </w:lvl>
    <w:lvl w:ilvl="8" w:tplc="72A6D30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A4740"/>
    <w:multiLevelType w:val="hybridMultilevel"/>
    <w:tmpl w:val="407E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3764EC"/>
    <w:multiLevelType w:val="multilevel"/>
    <w:tmpl w:val="1838A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2D17D7"/>
    <w:multiLevelType w:val="multilevel"/>
    <w:tmpl w:val="A9C09446"/>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DC871B8"/>
    <w:multiLevelType w:val="multilevel"/>
    <w:tmpl w:val="C0365C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1963097">
    <w:abstractNumId w:val="0"/>
  </w:num>
  <w:num w:numId="2" w16cid:durableId="552887795">
    <w:abstractNumId w:val="0"/>
  </w:num>
  <w:num w:numId="3" w16cid:durableId="1890804963">
    <w:abstractNumId w:val="0"/>
  </w:num>
  <w:num w:numId="4" w16cid:durableId="758480448">
    <w:abstractNumId w:val="0"/>
  </w:num>
  <w:num w:numId="5" w16cid:durableId="846210890">
    <w:abstractNumId w:val="0"/>
  </w:num>
  <w:num w:numId="6" w16cid:durableId="1864978094">
    <w:abstractNumId w:val="0"/>
  </w:num>
  <w:num w:numId="7" w16cid:durableId="1072896142">
    <w:abstractNumId w:val="0"/>
  </w:num>
  <w:num w:numId="8" w16cid:durableId="1080522393">
    <w:abstractNumId w:val="0"/>
  </w:num>
  <w:num w:numId="9" w16cid:durableId="349651189">
    <w:abstractNumId w:val="0"/>
  </w:num>
  <w:num w:numId="10" w16cid:durableId="1064723534">
    <w:abstractNumId w:val="0"/>
  </w:num>
  <w:num w:numId="11" w16cid:durableId="1508792204">
    <w:abstractNumId w:val="0"/>
  </w:num>
  <w:num w:numId="12" w16cid:durableId="1785809249">
    <w:abstractNumId w:val="0"/>
  </w:num>
  <w:num w:numId="13" w16cid:durableId="1511211502">
    <w:abstractNumId w:val="0"/>
  </w:num>
  <w:num w:numId="14" w16cid:durableId="163984134">
    <w:abstractNumId w:val="0"/>
  </w:num>
  <w:num w:numId="15" w16cid:durableId="943995868">
    <w:abstractNumId w:val="0"/>
  </w:num>
  <w:num w:numId="16" w16cid:durableId="733818356">
    <w:abstractNumId w:val="0"/>
  </w:num>
  <w:num w:numId="17" w16cid:durableId="497228707">
    <w:abstractNumId w:val="0"/>
  </w:num>
  <w:num w:numId="18" w16cid:durableId="285505300">
    <w:abstractNumId w:val="4"/>
  </w:num>
  <w:num w:numId="19" w16cid:durableId="2047675490">
    <w:abstractNumId w:val="6"/>
  </w:num>
  <w:num w:numId="20" w16cid:durableId="871261546">
    <w:abstractNumId w:val="9"/>
  </w:num>
  <w:num w:numId="21" w16cid:durableId="1318001543">
    <w:abstractNumId w:val="2"/>
  </w:num>
  <w:num w:numId="22" w16cid:durableId="806362822">
    <w:abstractNumId w:val="7"/>
  </w:num>
  <w:num w:numId="23" w16cid:durableId="1045762331">
    <w:abstractNumId w:val="3"/>
  </w:num>
  <w:num w:numId="24" w16cid:durableId="483937032">
    <w:abstractNumId w:val="5"/>
  </w:num>
  <w:num w:numId="25" w16cid:durableId="1117260713">
    <w:abstractNumId w:val="1"/>
  </w:num>
  <w:num w:numId="26" w16cid:durableId="1800566552">
    <w:abstractNumId w:val="8"/>
  </w:num>
  <w:num w:numId="27" w16cid:durableId="286207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AD"/>
    <w:rsid w:val="00025CEA"/>
    <w:rsid w:val="000D0C02"/>
    <w:rsid w:val="00193B6C"/>
    <w:rsid w:val="001949AC"/>
    <w:rsid w:val="00237335"/>
    <w:rsid w:val="002C3A7F"/>
    <w:rsid w:val="00322811"/>
    <w:rsid w:val="00344045"/>
    <w:rsid w:val="003565C7"/>
    <w:rsid w:val="003A4A2A"/>
    <w:rsid w:val="003E1E07"/>
    <w:rsid w:val="003F77B2"/>
    <w:rsid w:val="00404A71"/>
    <w:rsid w:val="00445F42"/>
    <w:rsid w:val="004C0484"/>
    <w:rsid w:val="005468EA"/>
    <w:rsid w:val="005C0AAD"/>
    <w:rsid w:val="006102DA"/>
    <w:rsid w:val="00643CB7"/>
    <w:rsid w:val="00650128"/>
    <w:rsid w:val="006D03E5"/>
    <w:rsid w:val="006E69C8"/>
    <w:rsid w:val="006F34F8"/>
    <w:rsid w:val="0070312E"/>
    <w:rsid w:val="00703718"/>
    <w:rsid w:val="007A7BC9"/>
    <w:rsid w:val="00805A93"/>
    <w:rsid w:val="00992E03"/>
    <w:rsid w:val="00A12F7D"/>
    <w:rsid w:val="00A54335"/>
    <w:rsid w:val="00A91BED"/>
    <w:rsid w:val="00AB25C8"/>
    <w:rsid w:val="00AE02A6"/>
    <w:rsid w:val="00B1125E"/>
    <w:rsid w:val="00B4477E"/>
    <w:rsid w:val="00B80C0E"/>
    <w:rsid w:val="00BE1FBF"/>
    <w:rsid w:val="00C16B19"/>
    <w:rsid w:val="00C366D7"/>
    <w:rsid w:val="00C63A6F"/>
    <w:rsid w:val="00C71EF9"/>
    <w:rsid w:val="00C76833"/>
    <w:rsid w:val="00C97D9F"/>
    <w:rsid w:val="00E67BE1"/>
    <w:rsid w:val="00F023FF"/>
    <w:rsid w:val="00F30A37"/>
    <w:rsid w:val="00F34C5F"/>
    <w:rsid w:val="00F60869"/>
    <w:rsid w:val="00F963BA"/>
    <w:rsid w:val="03CC6B69"/>
    <w:rsid w:val="7E48FF51"/>
    <w:rsid w:val="7FE4C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997CE"/>
  <w15:chartTrackingRefBased/>
  <w15:docId w15:val="{99744E61-FD14-4A91-A173-C79F1A6D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22"/>
      <w:szCs w:val="22"/>
      <w:lang w:val="en-GB" w:eastAsia="en-US"/>
    </w:rPr>
  </w:style>
  <w:style w:type="paragraph" w:styleId="Heading1">
    <w:name w:val="heading 1"/>
    <w:basedOn w:val="Normal"/>
    <w:next w:val="Normal"/>
    <w:link w:val="Heading1Char"/>
    <w:uiPriority w:val="99"/>
    <w:qFormat/>
    <w:pPr>
      <w:keepNext/>
      <w:jc w:val="center"/>
      <w:outlineLvl w:val="0"/>
    </w:pPr>
    <w:rPr>
      <w:rFonts w:ascii="Seabird SF" w:hAnsi="Seabird SF" w:cs="Seabird SF"/>
      <w:b/>
      <w:bCs/>
      <w:sz w:val="32"/>
      <w:szCs w:val="32"/>
    </w:rPr>
  </w:style>
  <w:style w:type="paragraph" w:styleId="Heading2">
    <w:name w:val="heading 2"/>
    <w:basedOn w:val="Normal"/>
    <w:next w:val="Normal"/>
    <w:link w:val="Heading2Char"/>
    <w:uiPriority w:val="99"/>
    <w:qFormat/>
    <w:pPr>
      <w:keepNext/>
      <w:jc w:val="right"/>
      <w:outlineLvl w:val="1"/>
    </w:pPr>
    <w:rPr>
      <w:rFonts w:ascii="Seabird SF" w:hAnsi="Seabird SF" w:cs="Seabird SF"/>
      <w:b/>
      <w:bCs/>
    </w:rPr>
  </w:style>
  <w:style w:type="paragraph" w:styleId="Heading3">
    <w:name w:val="heading 3"/>
    <w:basedOn w:val="Normal"/>
    <w:next w:val="Normal"/>
    <w:link w:val="Heading3Char"/>
    <w:uiPriority w:val="99"/>
    <w:qFormat/>
    <w:pPr>
      <w:keepNext/>
      <w:jc w:val="both"/>
      <w:outlineLvl w:val="2"/>
    </w:pPr>
    <w:rPr>
      <w:rFonts w:ascii="Comic Sans MS" w:hAnsi="Comic Sans MS" w:cs="Comic Sans MS"/>
      <w:b/>
      <w:bCs/>
      <w:sz w:val="24"/>
      <w:szCs w:val="24"/>
    </w:rPr>
  </w:style>
  <w:style w:type="paragraph" w:styleId="Heading4">
    <w:name w:val="heading 4"/>
    <w:basedOn w:val="Normal"/>
    <w:next w:val="Normal"/>
    <w:link w:val="Heading4Char"/>
    <w:uiPriority w:val="99"/>
    <w:qFormat/>
    <w:pPr>
      <w:keepNext/>
      <w:jc w:val="center"/>
      <w:outlineLvl w:val="3"/>
    </w:pPr>
    <w:rPr>
      <w:rFonts w:ascii="Comic Sans MS" w:hAnsi="Comic Sans MS" w:cs="Comic Sans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Pr>
      <w:b/>
      <w:bCs/>
      <w:sz w:val="28"/>
      <w:szCs w:val="28"/>
      <w:lang w:eastAsia="en-US"/>
    </w:rPr>
  </w:style>
  <w:style w:type="paragraph" w:styleId="ListBullet">
    <w:name w:val="List Bullet"/>
    <w:basedOn w:val="Normal"/>
    <w:autoRedefine/>
    <w:uiPriority w:val="99"/>
    <w:pPr>
      <w:ind w:left="360" w:hanging="360"/>
    </w:pPr>
  </w:style>
  <w:style w:type="paragraph" w:customStyle="1" w:styleId="indent">
    <w:name w:val="indent"/>
    <w:uiPriority w:val="99"/>
    <w:pPr>
      <w:autoSpaceDE w:val="0"/>
      <w:autoSpaceDN w:val="0"/>
      <w:ind w:left="567" w:hanging="567"/>
    </w:pPr>
    <w:rPr>
      <w:rFonts w:ascii="Univers" w:hAnsi="Univers" w:cs="Univers"/>
      <w:sz w:val="24"/>
      <w:szCs w:val="24"/>
      <w:lang w:val="en-GB"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lang w:eastAsia="en-US"/>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lang w:eastAsia="en-US"/>
    </w:rPr>
  </w:style>
  <w:style w:type="paragraph" w:styleId="BodyText2">
    <w:name w:val="Body Text 2"/>
    <w:basedOn w:val="Normal"/>
    <w:link w:val="BodyText2Char"/>
    <w:uiPriority w:val="99"/>
    <w:rPr>
      <w:i/>
      <w:iCs/>
      <w:sz w:val="24"/>
      <w:szCs w:val="24"/>
    </w:rPr>
  </w:style>
  <w:style w:type="character" w:customStyle="1" w:styleId="BodyText2Char">
    <w:name w:val="Body Text 2 Char"/>
    <w:basedOn w:val="DefaultParagraphFont"/>
    <w:link w:val="BodyText2"/>
    <w:uiPriority w:val="99"/>
    <w:rPr>
      <w:rFonts w:ascii="Arial" w:hAnsi="Arial" w:cs="Arial"/>
      <w:lang w:eastAsia="en-US"/>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rPr>
      <w:rFonts w:ascii="Arial" w:hAnsi="Arial" w:cs="Arial"/>
      <w:lang w:eastAsia="en-US"/>
    </w:rPr>
  </w:style>
  <w:style w:type="paragraph" w:styleId="Subtitle">
    <w:name w:val="Subtitle"/>
    <w:basedOn w:val="Normal"/>
    <w:link w:val="SubtitleChar"/>
    <w:qFormat/>
    <w:rsid w:val="00C63A6F"/>
    <w:pPr>
      <w:adjustRightInd w:val="0"/>
    </w:pPr>
    <w:rPr>
      <w:b/>
      <w:bCs/>
      <w:color w:val="000000"/>
      <w:sz w:val="28"/>
      <w:szCs w:val="24"/>
      <w:lang w:val="en-US"/>
    </w:rPr>
  </w:style>
  <w:style w:type="character" w:customStyle="1" w:styleId="SubtitleChar">
    <w:name w:val="Subtitle Char"/>
    <w:basedOn w:val="DefaultParagraphFont"/>
    <w:link w:val="Subtitle"/>
    <w:rsid w:val="00C63A6F"/>
    <w:rPr>
      <w:rFonts w:ascii="Arial" w:hAnsi="Arial" w:cs="Arial"/>
      <w:b/>
      <w:bCs/>
      <w:color w:val="00000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90B5B5FBABB341B0EE0EA96B12963C" ma:contentTypeVersion="19" ma:contentTypeDescription="Create a new document." ma:contentTypeScope="" ma:versionID="4d23e9a21c24bf75dc89262a67fadbbe">
  <xsd:schema xmlns:xsd="http://www.w3.org/2001/XMLSchema" xmlns:xs="http://www.w3.org/2001/XMLSchema" xmlns:p="http://schemas.microsoft.com/office/2006/metadata/properties" xmlns:ns2="b5e701af-066e-462e-a6f0-17ce447aeb78" xmlns:ns3="1da3022a-a0e0-47d9-b333-831713861ed3" targetNamespace="http://schemas.microsoft.com/office/2006/metadata/properties" ma:root="true" ma:fieldsID="326febd7ea410d77ada8865b67055f89" ns2:_="" ns3:_="">
    <xsd:import namespace="b5e701af-066e-462e-a6f0-17ce447aeb78"/>
    <xsd:import namespace="1da3022a-a0e0-47d9-b333-831713861ed3"/>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701af-066e-462e-a6f0-17ce447aeb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86b1962-a33d-4202-a705-a680fc1042fb}" ma:internalName="TaxCatchAll" ma:showField="CatchAllData" ma:web="b5e701af-066e-462e-a6f0-17ce447aeb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a3022a-a0e0-47d9-b333-831713861ed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df3859-cc5e-4cef-9be0-2ce23062a5a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a3022a-a0e0-47d9-b333-831713861ed3">
      <Terms xmlns="http://schemas.microsoft.com/office/infopath/2007/PartnerControls"/>
    </lcf76f155ced4ddcb4097134ff3c332f>
    <TaxCatchAll xmlns="b5e701af-066e-462e-a6f0-17ce447aeb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E78AA-6C99-4580-9C99-E82F90613045}">
  <ds:schemaRefs>
    <ds:schemaRef ds:uri="http://schemas.openxmlformats.org/officeDocument/2006/bibliography"/>
  </ds:schemaRefs>
</ds:datastoreItem>
</file>

<file path=customXml/itemProps2.xml><?xml version="1.0" encoding="utf-8"?>
<ds:datastoreItem xmlns:ds="http://schemas.openxmlformats.org/officeDocument/2006/customXml" ds:itemID="{864C3B37-3C5F-4CBD-BC20-0903B0CA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701af-066e-462e-a6f0-17ce447aeb78"/>
    <ds:schemaRef ds:uri="1da3022a-a0e0-47d9-b333-831713861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E8245-7150-429C-B027-06CC9E901A22}">
  <ds:schemaRefs>
    <ds:schemaRef ds:uri="http://schemas.microsoft.com/office/2006/metadata/properties"/>
    <ds:schemaRef ds:uri="http://schemas.microsoft.com/office/infopath/2007/PartnerControls"/>
    <ds:schemaRef ds:uri="1da3022a-a0e0-47d9-b333-831713861ed3"/>
    <ds:schemaRef ds:uri="b5e701af-066e-462e-a6f0-17ce447aeb78"/>
  </ds:schemaRefs>
</ds:datastoreItem>
</file>

<file path=customXml/itemProps4.xml><?xml version="1.0" encoding="utf-8"?>
<ds:datastoreItem xmlns:ds="http://schemas.openxmlformats.org/officeDocument/2006/customXml" ds:itemID="{A985369F-E5BE-49EA-98DC-EADEAF896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2188</Words>
  <Characters>12498</Characters>
  <Application>Microsoft Office Word</Application>
  <DocSecurity>0</DocSecurity>
  <Lines>287</Lines>
  <Paragraphs>97</Paragraphs>
  <ScaleCrop>false</ScaleCrop>
  <HeadingPairs>
    <vt:vector size="2" baseType="variant">
      <vt:variant>
        <vt:lpstr>Title</vt:lpstr>
      </vt:variant>
      <vt:variant>
        <vt:i4>1</vt:i4>
      </vt:variant>
    </vt:vector>
  </HeadingPairs>
  <TitlesOfParts>
    <vt:vector size="1" baseType="lpstr">
      <vt:lpstr>1 EMPLOYEE CYCLING SCHEME</vt:lpstr>
    </vt:vector>
  </TitlesOfParts>
  <Company>CVS</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EMPLOYEE CYCLING SCHEME</dc:title>
  <dc:subject/>
  <dc:creator>bt Hancox</dc:creator>
  <cp:keywords/>
  <cp:lastModifiedBy>Laura Price</cp:lastModifiedBy>
  <cp:revision>17</cp:revision>
  <cp:lastPrinted>2007-03-07T18:54:00Z</cp:lastPrinted>
  <dcterms:created xsi:type="dcterms:W3CDTF">2023-08-22T15:47:00Z</dcterms:created>
  <dcterms:modified xsi:type="dcterms:W3CDTF">2025-11-26T11:08:00Z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0x010100EF90B5B5FBABB341B0EE0EA96B12963C</vt:lpwstr>
  </property>
  <property fmtid="{D5CDD505-2E9C-101B-9397-08002B2CF9AE}" pid="3" name="MediaServiceImageTags">
    <vt:lpwstr/>
  </property>
</Properties>
</file>